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7CF" w:rsidRPr="00C667CF" w:rsidRDefault="00C667CF" w:rsidP="001928EC">
      <w:pPr>
        <w:spacing w:before="120"/>
        <w:rPr>
          <w:b/>
          <w:sz w:val="32"/>
        </w:rPr>
      </w:pPr>
      <w:bookmarkStart w:id="0" w:name="_GoBack"/>
      <w:bookmarkEnd w:id="0"/>
      <w:r w:rsidRPr="00C667CF">
        <w:rPr>
          <w:b/>
          <w:sz w:val="32"/>
        </w:rPr>
        <w:t xml:space="preserve">Verb </w:t>
      </w:r>
      <w:r>
        <w:rPr>
          <w:b/>
          <w:sz w:val="32"/>
        </w:rPr>
        <w:t>–</w:t>
      </w:r>
      <w:r w:rsidRPr="00C667CF">
        <w:rPr>
          <w:b/>
          <w:sz w:val="32"/>
        </w:rPr>
        <w:t xml:space="preserve"> Überblicksübung</w:t>
      </w:r>
    </w:p>
    <w:p w:rsidR="002906BC" w:rsidRDefault="00FF0019" w:rsidP="001928EC">
      <w:pPr>
        <w:spacing w:before="120"/>
      </w:pPr>
      <w:r>
        <w:t>Unterstreiche zuerst in folgende</w:t>
      </w:r>
      <w:r w:rsidR="00521180">
        <w:t>n</w:t>
      </w:r>
      <w:r>
        <w:t xml:space="preserve"> </w:t>
      </w:r>
      <w:r w:rsidR="00521180">
        <w:t>Sätzen</w:t>
      </w:r>
      <w:r>
        <w:t xml:space="preserve"> </w:t>
      </w:r>
      <w:r w:rsidR="00A864F8">
        <w:t>alle</w:t>
      </w:r>
      <w:r>
        <w:t xml:space="preserve"> Verben</w:t>
      </w:r>
      <w:r w:rsidR="002906BC">
        <w:t>, auch die nominalisiert und adjekt</w:t>
      </w:r>
      <w:r w:rsidR="002906BC">
        <w:t>i</w:t>
      </w:r>
      <w:r w:rsidR="002906BC">
        <w:t xml:space="preserve">visch gebrauchten. Führe dann alle </w:t>
      </w:r>
      <w:r w:rsidR="00C63F36">
        <w:t xml:space="preserve">grammatischen </w:t>
      </w:r>
      <w:r w:rsidR="002906BC">
        <w:t>Auffälligkeiten</w:t>
      </w:r>
      <w:r w:rsidR="00C63F36">
        <w:t xml:space="preserve"> dieser Verben</w:t>
      </w:r>
      <w:r w:rsidR="002906BC">
        <w:t xml:space="preserve"> auf</w:t>
      </w:r>
      <w:r>
        <w:t xml:space="preserve">. </w:t>
      </w:r>
    </w:p>
    <w:p w:rsidR="004D15EA" w:rsidRDefault="00FF0019" w:rsidP="001928EC">
      <w:pPr>
        <w:spacing w:before="120"/>
      </w:pPr>
      <w:r>
        <w:t>Achte darauf, dass du bei den zusammengesetzten Zeiten (Perfekt, Plusquamperfekt, Futur I, Futur II) und im Passiv alle zugehörigen Teile mit unterstreichst, denn Hilfsverben bilden mit dem zugehörigen Vollverb eine Einheit. Man bestimmt also die grammatischen Mer</w:t>
      </w:r>
      <w:r>
        <w:t>k</w:t>
      </w:r>
      <w:r>
        <w:t xml:space="preserve">male der gesamten zusammengesetzten Form. </w:t>
      </w:r>
      <w:r w:rsidR="002906BC">
        <w:t>Die finiten Modalverben und modifiziere</w:t>
      </w:r>
      <w:r w:rsidR="002906BC">
        <w:t>n</w:t>
      </w:r>
      <w:r w:rsidR="002906BC">
        <w:t>den Verben bestimmt man</w:t>
      </w:r>
      <w:r w:rsidR="004268EA">
        <w:t xml:space="preserve"> aber</w:t>
      </w:r>
      <w:r w:rsidR="002906BC">
        <w:t xml:space="preserve"> losgelöst von den abhängigen Vollverben</w:t>
      </w:r>
      <w:r>
        <w:t xml:space="preserve">. </w:t>
      </w:r>
    </w:p>
    <w:p w:rsidR="004268EA" w:rsidRDefault="004268EA" w:rsidP="001928EC">
      <w:pPr>
        <w:spacing w:before="120"/>
      </w:pPr>
      <w:r>
        <w:t>Ist ein Verb adjektivisch (= wie ein Adjektiv) oder nominalisiert (= wie ein Nomen) g</w:t>
      </w:r>
      <w:r>
        <w:t>e</w:t>
      </w:r>
      <w:r>
        <w:t>braucht, musst du neben den Verbmerkmalen auch noch die grammatischen Merkmale der Adjektive resp. der Nomen aufführen.</w:t>
      </w:r>
    </w:p>
    <w:p w:rsidR="00FF0019" w:rsidRDefault="00FF0019" w:rsidP="001928EC">
      <w:pPr>
        <w:spacing w:before="120"/>
      </w:pPr>
      <w:r>
        <w:t xml:space="preserve">Orientiere dich bei der Bestimmung der </w:t>
      </w:r>
      <w:r w:rsidRPr="00AD50EB">
        <w:rPr>
          <w:b/>
        </w:rPr>
        <w:t>finiten</w:t>
      </w:r>
      <w:r>
        <w:t xml:space="preserve"> Verben an folgender Tabelle:</w:t>
      </w:r>
    </w:p>
    <w:p w:rsidR="00090EB4" w:rsidRDefault="00090EB4" w:rsidP="001928EC">
      <w:pPr>
        <w:spacing w:before="120"/>
      </w:pPr>
      <w:r>
        <w:t>Merkmale der finiten Verben:</w:t>
      </w:r>
    </w:p>
    <w:tbl>
      <w:tblPr>
        <w:tblStyle w:val="Tabellenraster"/>
        <w:tblW w:w="9373" w:type="dxa"/>
        <w:tblInd w:w="108" w:type="dxa"/>
        <w:tblLook w:val="04A0" w:firstRow="1" w:lastRow="0" w:firstColumn="1" w:lastColumn="0" w:noHBand="0" w:noVBand="1"/>
      </w:tblPr>
      <w:tblGrid>
        <w:gridCol w:w="1134"/>
        <w:gridCol w:w="1153"/>
        <w:gridCol w:w="1415"/>
        <w:gridCol w:w="1126"/>
        <w:gridCol w:w="1131"/>
        <w:gridCol w:w="1129"/>
        <w:gridCol w:w="1129"/>
        <w:gridCol w:w="1156"/>
      </w:tblGrid>
      <w:tr w:rsidR="001C3B6C" w:rsidRPr="005A1611" w:rsidTr="00C63F36">
        <w:tc>
          <w:tcPr>
            <w:tcW w:w="1134" w:type="dxa"/>
            <w:tcBorders>
              <w:bottom w:val="dashed" w:sz="4" w:space="0" w:color="auto"/>
            </w:tcBorders>
          </w:tcPr>
          <w:p w:rsidR="001C3B6C" w:rsidRPr="005A1611" w:rsidRDefault="001C3B6C" w:rsidP="00054E92">
            <w:pPr>
              <w:spacing w:before="120"/>
              <w:rPr>
                <w:sz w:val="20"/>
              </w:rPr>
            </w:pPr>
            <w:r>
              <w:rPr>
                <w:sz w:val="20"/>
              </w:rPr>
              <w:t>finites Verb</w:t>
            </w:r>
          </w:p>
        </w:tc>
        <w:tc>
          <w:tcPr>
            <w:tcW w:w="1153" w:type="dxa"/>
            <w:tcBorders>
              <w:bottom w:val="dashed" w:sz="4" w:space="0" w:color="auto"/>
            </w:tcBorders>
          </w:tcPr>
          <w:p w:rsidR="001C3B6C" w:rsidRPr="00090EB4" w:rsidRDefault="001C3B6C" w:rsidP="00090EB4">
            <w:pPr>
              <w:spacing w:before="120"/>
              <w:rPr>
                <w:b/>
                <w:sz w:val="20"/>
              </w:rPr>
            </w:pPr>
            <w:proofErr w:type="spellStart"/>
            <w:r w:rsidRPr="00090EB4">
              <w:rPr>
                <w:b/>
                <w:sz w:val="20"/>
              </w:rPr>
              <w:t>Konjuga</w:t>
            </w:r>
            <w:r>
              <w:rPr>
                <w:b/>
                <w:sz w:val="20"/>
              </w:rPr>
              <w:softHyphen/>
            </w:r>
            <w:r w:rsidRPr="00090EB4">
              <w:rPr>
                <w:b/>
                <w:sz w:val="20"/>
              </w:rPr>
              <w:t>tionsart</w:t>
            </w:r>
            <w:proofErr w:type="spellEnd"/>
          </w:p>
        </w:tc>
        <w:tc>
          <w:tcPr>
            <w:tcW w:w="1415" w:type="dxa"/>
            <w:tcBorders>
              <w:bottom w:val="dashed" w:sz="4" w:space="0" w:color="auto"/>
            </w:tcBorders>
          </w:tcPr>
          <w:p w:rsidR="001C3B6C" w:rsidRPr="005A1611" w:rsidRDefault="001C3B6C" w:rsidP="00054E92">
            <w:pPr>
              <w:spacing w:before="120"/>
              <w:rPr>
                <w:sz w:val="20"/>
              </w:rPr>
            </w:pPr>
            <w:r w:rsidRPr="00B57CB2">
              <w:rPr>
                <w:b/>
                <w:sz w:val="20"/>
              </w:rPr>
              <w:t>Gebrauch</w:t>
            </w:r>
            <w:r w:rsidRPr="005A1611">
              <w:rPr>
                <w:sz w:val="20"/>
              </w:rPr>
              <w:t xml:space="preserve"> des </w:t>
            </w:r>
            <w:r>
              <w:rPr>
                <w:sz w:val="20"/>
              </w:rPr>
              <w:t>Verbs</w:t>
            </w:r>
          </w:p>
        </w:tc>
        <w:tc>
          <w:tcPr>
            <w:tcW w:w="1126" w:type="dxa"/>
            <w:tcBorders>
              <w:bottom w:val="dashed" w:sz="4" w:space="0" w:color="auto"/>
            </w:tcBorders>
          </w:tcPr>
          <w:p w:rsidR="001C3B6C" w:rsidRPr="00090EB4" w:rsidRDefault="001C3B6C" w:rsidP="00316E4E">
            <w:pPr>
              <w:spacing w:before="120"/>
              <w:rPr>
                <w:b/>
                <w:sz w:val="20"/>
              </w:rPr>
            </w:pPr>
            <w:r>
              <w:rPr>
                <w:b/>
                <w:sz w:val="20"/>
              </w:rPr>
              <w:t>Person</w:t>
            </w:r>
          </w:p>
        </w:tc>
        <w:tc>
          <w:tcPr>
            <w:tcW w:w="1131" w:type="dxa"/>
            <w:tcBorders>
              <w:bottom w:val="dashed" w:sz="4" w:space="0" w:color="auto"/>
            </w:tcBorders>
          </w:tcPr>
          <w:p w:rsidR="001C3B6C" w:rsidRPr="00090EB4" w:rsidRDefault="001C3B6C" w:rsidP="00316E4E">
            <w:pPr>
              <w:spacing w:before="120"/>
              <w:rPr>
                <w:b/>
                <w:sz w:val="20"/>
              </w:rPr>
            </w:pPr>
            <w:r>
              <w:rPr>
                <w:b/>
                <w:sz w:val="20"/>
              </w:rPr>
              <w:t>Numerus</w:t>
            </w:r>
          </w:p>
        </w:tc>
        <w:tc>
          <w:tcPr>
            <w:tcW w:w="1129" w:type="dxa"/>
            <w:tcBorders>
              <w:bottom w:val="dashed" w:sz="4" w:space="0" w:color="auto"/>
            </w:tcBorders>
          </w:tcPr>
          <w:p w:rsidR="001C3B6C" w:rsidRPr="00090EB4" w:rsidRDefault="001C3B6C" w:rsidP="00316E4E">
            <w:pPr>
              <w:spacing w:before="120"/>
              <w:rPr>
                <w:b/>
                <w:sz w:val="20"/>
              </w:rPr>
            </w:pPr>
            <w:r>
              <w:rPr>
                <w:b/>
                <w:sz w:val="20"/>
              </w:rPr>
              <w:t>Modus</w:t>
            </w:r>
          </w:p>
        </w:tc>
        <w:tc>
          <w:tcPr>
            <w:tcW w:w="1129" w:type="dxa"/>
            <w:tcBorders>
              <w:bottom w:val="dashed" w:sz="4" w:space="0" w:color="auto"/>
            </w:tcBorders>
          </w:tcPr>
          <w:p w:rsidR="001C3B6C" w:rsidRDefault="001C3B6C" w:rsidP="00316E4E">
            <w:pPr>
              <w:spacing w:before="120"/>
              <w:rPr>
                <w:b/>
                <w:sz w:val="20"/>
              </w:rPr>
            </w:pPr>
            <w:r>
              <w:rPr>
                <w:b/>
                <w:sz w:val="20"/>
              </w:rPr>
              <w:t>Tempus</w:t>
            </w:r>
          </w:p>
        </w:tc>
        <w:tc>
          <w:tcPr>
            <w:tcW w:w="1156" w:type="dxa"/>
            <w:tcBorders>
              <w:bottom w:val="dashed" w:sz="4" w:space="0" w:color="auto"/>
            </w:tcBorders>
          </w:tcPr>
          <w:p w:rsidR="001C3B6C" w:rsidRDefault="001C3B6C" w:rsidP="00316E4E">
            <w:pPr>
              <w:spacing w:before="120"/>
              <w:rPr>
                <w:b/>
                <w:sz w:val="20"/>
              </w:rPr>
            </w:pPr>
            <w:r>
              <w:rPr>
                <w:b/>
                <w:sz w:val="20"/>
              </w:rPr>
              <w:t>Diathese / Handlungs</w:t>
            </w:r>
            <w:r>
              <w:rPr>
                <w:b/>
                <w:sz w:val="20"/>
              </w:rPr>
              <w:softHyphen/>
              <w:t>richtung</w:t>
            </w:r>
          </w:p>
        </w:tc>
      </w:tr>
      <w:tr w:rsidR="001C3B6C" w:rsidRPr="001C3B6C" w:rsidTr="00C63F36">
        <w:tc>
          <w:tcPr>
            <w:tcW w:w="1134" w:type="dxa"/>
            <w:tcBorders>
              <w:top w:val="dashed" w:sz="4" w:space="0" w:color="auto"/>
              <w:left w:val="single" w:sz="4" w:space="0" w:color="auto"/>
              <w:bottom w:val="single" w:sz="4" w:space="0" w:color="auto"/>
              <w:right w:val="single" w:sz="4" w:space="0" w:color="auto"/>
            </w:tcBorders>
          </w:tcPr>
          <w:p w:rsidR="001C3B6C" w:rsidRPr="001C3B6C" w:rsidRDefault="001C3B6C" w:rsidP="00054E92">
            <w:pPr>
              <w:spacing w:before="120"/>
              <w:rPr>
                <w:sz w:val="16"/>
                <w:szCs w:val="16"/>
              </w:rPr>
            </w:pPr>
          </w:p>
        </w:tc>
        <w:tc>
          <w:tcPr>
            <w:tcW w:w="1153" w:type="dxa"/>
            <w:tcBorders>
              <w:top w:val="dashed" w:sz="4" w:space="0" w:color="auto"/>
              <w:left w:val="single" w:sz="4" w:space="0" w:color="auto"/>
              <w:bottom w:val="single" w:sz="4" w:space="0" w:color="auto"/>
              <w:right w:val="single" w:sz="4" w:space="0" w:color="auto"/>
            </w:tcBorders>
          </w:tcPr>
          <w:p w:rsidR="001C3B6C" w:rsidRPr="001C3B6C" w:rsidRDefault="001C3B6C" w:rsidP="00054E92">
            <w:pPr>
              <w:spacing w:before="120"/>
              <w:rPr>
                <w:sz w:val="16"/>
                <w:szCs w:val="16"/>
              </w:rPr>
            </w:pPr>
            <w:r w:rsidRPr="001C3B6C">
              <w:rPr>
                <w:sz w:val="16"/>
                <w:szCs w:val="16"/>
              </w:rPr>
              <w:t>regelmässig, unregelmässig</w:t>
            </w:r>
          </w:p>
        </w:tc>
        <w:tc>
          <w:tcPr>
            <w:tcW w:w="1415" w:type="dxa"/>
            <w:tcBorders>
              <w:top w:val="dashed" w:sz="4" w:space="0" w:color="auto"/>
              <w:left w:val="single" w:sz="4" w:space="0" w:color="auto"/>
              <w:bottom w:val="single" w:sz="4" w:space="0" w:color="auto"/>
              <w:right w:val="single" w:sz="4" w:space="0" w:color="auto"/>
            </w:tcBorders>
          </w:tcPr>
          <w:p w:rsidR="001C3B6C" w:rsidRPr="001C3B6C" w:rsidRDefault="001C3B6C" w:rsidP="00054E92">
            <w:pPr>
              <w:spacing w:before="120"/>
              <w:rPr>
                <w:sz w:val="16"/>
                <w:szCs w:val="16"/>
              </w:rPr>
            </w:pPr>
            <w:r w:rsidRPr="001C3B6C">
              <w:rPr>
                <w:sz w:val="16"/>
                <w:szCs w:val="16"/>
              </w:rPr>
              <w:t>Vollverb</w:t>
            </w:r>
          </w:p>
          <w:p w:rsidR="001C3B6C" w:rsidRPr="001C3B6C" w:rsidRDefault="001C3B6C" w:rsidP="00090EB4">
            <w:pPr>
              <w:pStyle w:val="Listenabsatz"/>
              <w:numPr>
                <w:ilvl w:val="0"/>
                <w:numId w:val="1"/>
              </w:numPr>
              <w:spacing w:before="120"/>
              <w:ind w:left="185" w:hanging="142"/>
              <w:rPr>
                <w:sz w:val="16"/>
                <w:szCs w:val="16"/>
              </w:rPr>
            </w:pPr>
            <w:r w:rsidRPr="001C3B6C">
              <w:rPr>
                <w:sz w:val="16"/>
                <w:szCs w:val="16"/>
              </w:rPr>
              <w:t>transitiv</w:t>
            </w:r>
          </w:p>
          <w:p w:rsidR="001C3B6C" w:rsidRPr="001C3B6C" w:rsidRDefault="001C3B6C" w:rsidP="00090EB4">
            <w:pPr>
              <w:pStyle w:val="Listenabsatz"/>
              <w:numPr>
                <w:ilvl w:val="0"/>
                <w:numId w:val="1"/>
              </w:numPr>
              <w:spacing w:before="120"/>
              <w:ind w:left="185" w:hanging="142"/>
              <w:rPr>
                <w:sz w:val="16"/>
                <w:szCs w:val="16"/>
              </w:rPr>
            </w:pPr>
            <w:r w:rsidRPr="001C3B6C">
              <w:rPr>
                <w:sz w:val="16"/>
                <w:szCs w:val="16"/>
              </w:rPr>
              <w:t>intransitiv</w:t>
            </w:r>
          </w:p>
          <w:p w:rsidR="001C3B6C" w:rsidRPr="001C3B6C" w:rsidRDefault="001C3B6C" w:rsidP="00090EB4">
            <w:pPr>
              <w:pStyle w:val="Listenabsatz"/>
              <w:numPr>
                <w:ilvl w:val="0"/>
                <w:numId w:val="1"/>
              </w:numPr>
              <w:spacing w:before="120"/>
              <w:ind w:left="185" w:hanging="142"/>
              <w:rPr>
                <w:sz w:val="16"/>
                <w:szCs w:val="16"/>
              </w:rPr>
            </w:pPr>
            <w:r w:rsidRPr="001C3B6C">
              <w:rPr>
                <w:sz w:val="16"/>
                <w:szCs w:val="16"/>
              </w:rPr>
              <w:t>reflexiv</w:t>
            </w:r>
          </w:p>
          <w:p w:rsidR="001C3B6C" w:rsidRPr="001C3B6C" w:rsidRDefault="001C3B6C" w:rsidP="00090EB4">
            <w:pPr>
              <w:spacing w:before="120"/>
              <w:rPr>
                <w:sz w:val="16"/>
                <w:szCs w:val="16"/>
              </w:rPr>
            </w:pPr>
            <w:r w:rsidRPr="001C3B6C">
              <w:rPr>
                <w:sz w:val="16"/>
                <w:szCs w:val="16"/>
              </w:rPr>
              <w:t>Hilfsverb</w:t>
            </w:r>
            <w:r w:rsidRPr="001C3B6C">
              <w:rPr>
                <w:sz w:val="16"/>
                <w:szCs w:val="16"/>
              </w:rPr>
              <w:br/>
              <w:t>Modalverb</w:t>
            </w:r>
            <w:r w:rsidRPr="001C3B6C">
              <w:rPr>
                <w:sz w:val="16"/>
                <w:szCs w:val="16"/>
              </w:rPr>
              <w:br/>
              <w:t>modifizierendes Verb</w:t>
            </w:r>
          </w:p>
        </w:tc>
        <w:tc>
          <w:tcPr>
            <w:tcW w:w="1126" w:type="dxa"/>
            <w:tcBorders>
              <w:top w:val="dashed" w:sz="4" w:space="0" w:color="auto"/>
              <w:left w:val="single" w:sz="4" w:space="0" w:color="auto"/>
              <w:bottom w:val="single" w:sz="4" w:space="0" w:color="auto"/>
              <w:right w:val="single" w:sz="4" w:space="0" w:color="auto"/>
            </w:tcBorders>
          </w:tcPr>
          <w:p w:rsidR="001C3B6C" w:rsidRPr="001C3B6C" w:rsidRDefault="001C3B6C" w:rsidP="00316E4E">
            <w:pPr>
              <w:spacing w:before="120"/>
              <w:rPr>
                <w:sz w:val="16"/>
                <w:szCs w:val="16"/>
              </w:rPr>
            </w:pPr>
            <w:r w:rsidRPr="001C3B6C">
              <w:rPr>
                <w:sz w:val="16"/>
                <w:szCs w:val="16"/>
              </w:rPr>
              <w:t>1. Person</w:t>
            </w:r>
            <w:r w:rsidRPr="001C3B6C">
              <w:rPr>
                <w:sz w:val="16"/>
                <w:szCs w:val="16"/>
              </w:rPr>
              <w:br/>
              <w:t>2. Person</w:t>
            </w:r>
            <w:r w:rsidRPr="001C3B6C">
              <w:rPr>
                <w:sz w:val="16"/>
                <w:szCs w:val="16"/>
              </w:rPr>
              <w:br/>
              <w:t>3. Person</w:t>
            </w:r>
          </w:p>
        </w:tc>
        <w:tc>
          <w:tcPr>
            <w:tcW w:w="1131" w:type="dxa"/>
            <w:tcBorders>
              <w:top w:val="dashed" w:sz="4" w:space="0" w:color="auto"/>
              <w:left w:val="single" w:sz="4" w:space="0" w:color="auto"/>
              <w:bottom w:val="single" w:sz="4" w:space="0" w:color="auto"/>
              <w:right w:val="single" w:sz="4" w:space="0" w:color="auto"/>
            </w:tcBorders>
          </w:tcPr>
          <w:p w:rsidR="001C3B6C" w:rsidRPr="001C3B6C" w:rsidRDefault="001C3B6C" w:rsidP="00316E4E">
            <w:pPr>
              <w:spacing w:before="120"/>
              <w:rPr>
                <w:sz w:val="16"/>
                <w:szCs w:val="16"/>
              </w:rPr>
            </w:pPr>
            <w:r w:rsidRPr="001C3B6C">
              <w:rPr>
                <w:sz w:val="16"/>
                <w:szCs w:val="16"/>
              </w:rPr>
              <w:t>Singular</w:t>
            </w:r>
            <w:r w:rsidRPr="001C3B6C">
              <w:rPr>
                <w:sz w:val="16"/>
                <w:szCs w:val="16"/>
              </w:rPr>
              <w:br/>
              <w:t>Plural</w:t>
            </w:r>
          </w:p>
        </w:tc>
        <w:tc>
          <w:tcPr>
            <w:tcW w:w="1129" w:type="dxa"/>
            <w:tcBorders>
              <w:top w:val="dashed" w:sz="4" w:space="0" w:color="auto"/>
              <w:left w:val="single" w:sz="4" w:space="0" w:color="auto"/>
              <w:bottom w:val="single" w:sz="4" w:space="0" w:color="auto"/>
              <w:right w:val="single" w:sz="4" w:space="0" w:color="auto"/>
            </w:tcBorders>
          </w:tcPr>
          <w:p w:rsidR="001C3B6C" w:rsidRPr="001C3B6C" w:rsidRDefault="001C3B6C" w:rsidP="00316E4E">
            <w:pPr>
              <w:spacing w:before="120"/>
              <w:rPr>
                <w:sz w:val="16"/>
                <w:szCs w:val="16"/>
              </w:rPr>
            </w:pPr>
            <w:r w:rsidRPr="001C3B6C">
              <w:rPr>
                <w:sz w:val="16"/>
                <w:szCs w:val="16"/>
              </w:rPr>
              <w:t>Indikativ</w:t>
            </w:r>
            <w:r w:rsidRPr="001C3B6C">
              <w:rPr>
                <w:sz w:val="16"/>
                <w:szCs w:val="16"/>
              </w:rPr>
              <w:br/>
              <w:t>Konjunktiv I</w:t>
            </w:r>
            <w:r w:rsidRPr="001C3B6C">
              <w:rPr>
                <w:sz w:val="16"/>
                <w:szCs w:val="16"/>
              </w:rPr>
              <w:br/>
              <w:t>Konjunktiv II</w:t>
            </w:r>
            <w:r w:rsidRPr="001C3B6C">
              <w:rPr>
                <w:sz w:val="16"/>
                <w:szCs w:val="16"/>
              </w:rPr>
              <w:br/>
              <w:t>Imperativ</w:t>
            </w:r>
          </w:p>
        </w:tc>
        <w:tc>
          <w:tcPr>
            <w:tcW w:w="1129" w:type="dxa"/>
            <w:tcBorders>
              <w:top w:val="dashed" w:sz="4" w:space="0" w:color="auto"/>
              <w:left w:val="single" w:sz="4" w:space="0" w:color="auto"/>
              <w:bottom w:val="single" w:sz="4" w:space="0" w:color="auto"/>
              <w:right w:val="single" w:sz="4" w:space="0" w:color="auto"/>
            </w:tcBorders>
          </w:tcPr>
          <w:p w:rsidR="001C3B6C" w:rsidRPr="001C3B6C" w:rsidRDefault="001C3B6C" w:rsidP="00316E4E">
            <w:pPr>
              <w:spacing w:before="120"/>
              <w:rPr>
                <w:sz w:val="16"/>
                <w:szCs w:val="16"/>
              </w:rPr>
            </w:pPr>
            <w:r>
              <w:rPr>
                <w:sz w:val="16"/>
                <w:szCs w:val="16"/>
              </w:rPr>
              <w:t>Präsens</w:t>
            </w:r>
            <w:r>
              <w:rPr>
                <w:sz w:val="16"/>
                <w:szCs w:val="16"/>
              </w:rPr>
              <w:br/>
              <w:t>Perfekt</w:t>
            </w:r>
            <w:r>
              <w:rPr>
                <w:sz w:val="16"/>
                <w:szCs w:val="16"/>
              </w:rPr>
              <w:br/>
              <w:t>Präteritum</w:t>
            </w:r>
            <w:r>
              <w:rPr>
                <w:sz w:val="16"/>
                <w:szCs w:val="16"/>
              </w:rPr>
              <w:br/>
              <w:t>Plusquam</w:t>
            </w:r>
            <w:r>
              <w:rPr>
                <w:sz w:val="16"/>
                <w:szCs w:val="16"/>
              </w:rPr>
              <w:softHyphen/>
              <w:t>perfekt</w:t>
            </w:r>
            <w:r>
              <w:rPr>
                <w:sz w:val="16"/>
                <w:szCs w:val="16"/>
              </w:rPr>
              <w:br/>
              <w:t>Futur I</w:t>
            </w:r>
            <w:r>
              <w:rPr>
                <w:sz w:val="16"/>
                <w:szCs w:val="16"/>
              </w:rPr>
              <w:br/>
              <w:t>Futur II</w:t>
            </w:r>
          </w:p>
        </w:tc>
        <w:tc>
          <w:tcPr>
            <w:tcW w:w="1156" w:type="dxa"/>
            <w:tcBorders>
              <w:top w:val="dashed" w:sz="4" w:space="0" w:color="auto"/>
              <w:left w:val="single" w:sz="4" w:space="0" w:color="auto"/>
              <w:bottom w:val="single" w:sz="4" w:space="0" w:color="auto"/>
              <w:right w:val="single" w:sz="4" w:space="0" w:color="auto"/>
            </w:tcBorders>
          </w:tcPr>
          <w:p w:rsidR="001C3B6C" w:rsidRPr="001C3B6C" w:rsidRDefault="001C3B6C" w:rsidP="00316E4E">
            <w:pPr>
              <w:spacing w:before="120"/>
              <w:rPr>
                <w:sz w:val="16"/>
                <w:szCs w:val="16"/>
              </w:rPr>
            </w:pPr>
            <w:r>
              <w:rPr>
                <w:sz w:val="16"/>
                <w:szCs w:val="16"/>
              </w:rPr>
              <w:t>Aktiv</w:t>
            </w:r>
            <w:r>
              <w:rPr>
                <w:sz w:val="16"/>
                <w:szCs w:val="16"/>
              </w:rPr>
              <w:br/>
              <w:t>Passiv</w:t>
            </w:r>
          </w:p>
        </w:tc>
      </w:tr>
    </w:tbl>
    <w:p w:rsidR="001403F1" w:rsidRDefault="001403F1" w:rsidP="001403F1">
      <w:pPr>
        <w:pStyle w:val="KeinLeerraum"/>
        <w:jc w:val="center"/>
        <w:sectPr w:rsidR="001403F1" w:rsidSect="001A0E55">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titlePg/>
          <w:docGrid w:linePitch="360"/>
        </w:sectPr>
      </w:pPr>
    </w:p>
    <w:p w:rsidR="004268EA" w:rsidRDefault="004268EA" w:rsidP="004268EA">
      <w:pPr>
        <w:spacing w:before="360"/>
      </w:pPr>
      <w:r>
        <w:lastRenderedPageBreak/>
        <w:t xml:space="preserve">Orientiere dich bei der Bestimmung der </w:t>
      </w:r>
      <w:r w:rsidRPr="004268EA">
        <w:rPr>
          <w:b/>
        </w:rPr>
        <w:t>in</w:t>
      </w:r>
      <w:r w:rsidRPr="00AD50EB">
        <w:rPr>
          <w:b/>
        </w:rPr>
        <w:t>finiten</w:t>
      </w:r>
      <w:r>
        <w:t xml:space="preserve"> Verben an folgenden Tabellen:</w:t>
      </w:r>
    </w:p>
    <w:p w:rsidR="004268EA" w:rsidRDefault="004268EA" w:rsidP="004268EA">
      <w:pPr>
        <w:spacing w:before="120"/>
      </w:pPr>
      <w:r>
        <w:t>Merkmale der infiniten Verben:</w:t>
      </w:r>
    </w:p>
    <w:tbl>
      <w:tblPr>
        <w:tblStyle w:val="Tabellenraster"/>
        <w:tblW w:w="9356" w:type="dxa"/>
        <w:tblInd w:w="108" w:type="dxa"/>
        <w:tblLook w:val="04A0" w:firstRow="1" w:lastRow="0" w:firstColumn="1" w:lastColumn="0" w:noHBand="0" w:noVBand="1"/>
      </w:tblPr>
      <w:tblGrid>
        <w:gridCol w:w="1307"/>
        <w:gridCol w:w="1545"/>
        <w:gridCol w:w="1934"/>
        <w:gridCol w:w="2126"/>
        <w:gridCol w:w="2444"/>
      </w:tblGrid>
      <w:tr w:rsidR="004268EA" w:rsidRPr="005A1611" w:rsidTr="004268EA">
        <w:tc>
          <w:tcPr>
            <w:tcW w:w="1307" w:type="dxa"/>
            <w:tcBorders>
              <w:bottom w:val="dashed" w:sz="4" w:space="0" w:color="auto"/>
            </w:tcBorders>
          </w:tcPr>
          <w:p w:rsidR="004268EA" w:rsidRPr="005A1611" w:rsidRDefault="004268EA" w:rsidP="00932467">
            <w:pPr>
              <w:spacing w:before="120"/>
              <w:rPr>
                <w:sz w:val="20"/>
              </w:rPr>
            </w:pPr>
            <w:r>
              <w:rPr>
                <w:sz w:val="20"/>
              </w:rPr>
              <w:t>infinites Verb</w:t>
            </w:r>
          </w:p>
        </w:tc>
        <w:tc>
          <w:tcPr>
            <w:tcW w:w="1545" w:type="dxa"/>
            <w:tcBorders>
              <w:bottom w:val="dashed" w:sz="4" w:space="0" w:color="auto"/>
            </w:tcBorders>
          </w:tcPr>
          <w:p w:rsidR="004268EA" w:rsidRPr="00090EB4" w:rsidRDefault="004268EA" w:rsidP="00932467">
            <w:pPr>
              <w:spacing w:before="120"/>
              <w:rPr>
                <w:b/>
                <w:sz w:val="20"/>
              </w:rPr>
            </w:pPr>
            <w:r w:rsidRPr="00090EB4">
              <w:rPr>
                <w:b/>
                <w:sz w:val="20"/>
              </w:rPr>
              <w:t>Konjugationsart</w:t>
            </w:r>
          </w:p>
        </w:tc>
        <w:tc>
          <w:tcPr>
            <w:tcW w:w="1934" w:type="dxa"/>
            <w:tcBorders>
              <w:bottom w:val="dashed" w:sz="4" w:space="0" w:color="auto"/>
            </w:tcBorders>
          </w:tcPr>
          <w:p w:rsidR="004268EA" w:rsidRPr="00B57CB2" w:rsidRDefault="004268EA" w:rsidP="00932467">
            <w:pPr>
              <w:spacing w:before="120"/>
              <w:rPr>
                <w:b/>
                <w:sz w:val="20"/>
              </w:rPr>
            </w:pPr>
            <w:r>
              <w:rPr>
                <w:b/>
                <w:sz w:val="20"/>
              </w:rPr>
              <w:t xml:space="preserve">Art </w:t>
            </w:r>
            <w:r w:rsidRPr="00090EB4">
              <w:rPr>
                <w:sz w:val="20"/>
              </w:rPr>
              <w:t>des infiniten Verbs</w:t>
            </w:r>
          </w:p>
        </w:tc>
        <w:tc>
          <w:tcPr>
            <w:tcW w:w="2126" w:type="dxa"/>
            <w:tcBorders>
              <w:bottom w:val="dashed" w:sz="4" w:space="0" w:color="auto"/>
            </w:tcBorders>
          </w:tcPr>
          <w:p w:rsidR="004268EA" w:rsidRPr="005A1611" w:rsidRDefault="004268EA" w:rsidP="00932467">
            <w:pPr>
              <w:spacing w:before="120"/>
              <w:rPr>
                <w:sz w:val="20"/>
              </w:rPr>
            </w:pPr>
            <w:r>
              <w:rPr>
                <w:b/>
                <w:sz w:val="20"/>
              </w:rPr>
              <w:t xml:space="preserve">Gebrauchsform </w:t>
            </w:r>
            <w:r w:rsidRPr="00090EB4">
              <w:rPr>
                <w:sz w:val="20"/>
              </w:rPr>
              <w:t>des infiniten Verbs</w:t>
            </w:r>
          </w:p>
        </w:tc>
        <w:tc>
          <w:tcPr>
            <w:tcW w:w="2444" w:type="dxa"/>
            <w:tcBorders>
              <w:bottom w:val="dashed" w:sz="4" w:space="0" w:color="auto"/>
            </w:tcBorders>
          </w:tcPr>
          <w:p w:rsidR="004268EA" w:rsidRPr="005A1611" w:rsidRDefault="004268EA" w:rsidP="00932467">
            <w:pPr>
              <w:spacing w:before="120"/>
              <w:rPr>
                <w:sz w:val="20"/>
              </w:rPr>
            </w:pPr>
            <w:r w:rsidRPr="00B57CB2">
              <w:rPr>
                <w:b/>
                <w:sz w:val="20"/>
              </w:rPr>
              <w:t>Gebrauch</w:t>
            </w:r>
            <w:r w:rsidRPr="005A1611">
              <w:rPr>
                <w:sz w:val="20"/>
              </w:rPr>
              <w:t xml:space="preserve"> des </w:t>
            </w:r>
            <w:r>
              <w:rPr>
                <w:sz w:val="20"/>
              </w:rPr>
              <w:t>Verbs</w:t>
            </w:r>
          </w:p>
        </w:tc>
      </w:tr>
      <w:tr w:rsidR="004268EA" w:rsidRPr="004268EA" w:rsidTr="004268EA">
        <w:tc>
          <w:tcPr>
            <w:tcW w:w="1307" w:type="dxa"/>
            <w:tcBorders>
              <w:top w:val="dashed" w:sz="4" w:space="0" w:color="auto"/>
              <w:left w:val="single" w:sz="4" w:space="0" w:color="auto"/>
              <w:bottom w:val="single" w:sz="4" w:space="0" w:color="auto"/>
              <w:right w:val="single" w:sz="4" w:space="0" w:color="auto"/>
            </w:tcBorders>
          </w:tcPr>
          <w:p w:rsidR="004268EA" w:rsidRPr="004268EA" w:rsidRDefault="004268EA" w:rsidP="00932467">
            <w:pPr>
              <w:spacing w:before="120"/>
              <w:rPr>
                <w:sz w:val="16"/>
              </w:rPr>
            </w:pPr>
          </w:p>
        </w:tc>
        <w:tc>
          <w:tcPr>
            <w:tcW w:w="1545" w:type="dxa"/>
            <w:tcBorders>
              <w:top w:val="dashed" w:sz="4" w:space="0" w:color="auto"/>
              <w:left w:val="single" w:sz="4" w:space="0" w:color="auto"/>
              <w:bottom w:val="single" w:sz="4" w:space="0" w:color="auto"/>
              <w:right w:val="single" w:sz="4" w:space="0" w:color="auto"/>
            </w:tcBorders>
          </w:tcPr>
          <w:p w:rsidR="004268EA" w:rsidRPr="004268EA" w:rsidRDefault="004268EA" w:rsidP="00932467">
            <w:pPr>
              <w:spacing w:before="120"/>
              <w:rPr>
                <w:sz w:val="16"/>
              </w:rPr>
            </w:pPr>
            <w:r w:rsidRPr="004268EA">
              <w:rPr>
                <w:sz w:val="16"/>
              </w:rPr>
              <w:t>regelmässig, unr</w:t>
            </w:r>
            <w:r w:rsidRPr="004268EA">
              <w:rPr>
                <w:sz w:val="16"/>
              </w:rPr>
              <w:t>e</w:t>
            </w:r>
            <w:r w:rsidRPr="004268EA">
              <w:rPr>
                <w:sz w:val="16"/>
              </w:rPr>
              <w:t>gelmässig</w:t>
            </w:r>
          </w:p>
        </w:tc>
        <w:tc>
          <w:tcPr>
            <w:tcW w:w="1934" w:type="dxa"/>
            <w:tcBorders>
              <w:top w:val="dashed" w:sz="4" w:space="0" w:color="auto"/>
              <w:left w:val="single" w:sz="4" w:space="0" w:color="auto"/>
              <w:bottom w:val="single" w:sz="4" w:space="0" w:color="auto"/>
              <w:right w:val="single" w:sz="4" w:space="0" w:color="auto"/>
            </w:tcBorders>
          </w:tcPr>
          <w:p w:rsidR="004268EA" w:rsidRPr="004268EA" w:rsidRDefault="004268EA" w:rsidP="00932467">
            <w:pPr>
              <w:spacing w:before="120"/>
              <w:rPr>
                <w:sz w:val="16"/>
                <w:lang w:val="fr-CH"/>
              </w:rPr>
            </w:pPr>
            <w:proofErr w:type="spellStart"/>
            <w:r w:rsidRPr="004268EA">
              <w:rPr>
                <w:sz w:val="16"/>
                <w:lang w:val="fr-CH"/>
              </w:rPr>
              <w:t>Infinitiv</w:t>
            </w:r>
            <w:proofErr w:type="spellEnd"/>
            <w:r w:rsidRPr="004268EA">
              <w:rPr>
                <w:sz w:val="16"/>
                <w:lang w:val="fr-CH"/>
              </w:rPr>
              <w:t xml:space="preserve">, </w:t>
            </w:r>
            <w:r w:rsidRPr="004268EA">
              <w:rPr>
                <w:sz w:val="16"/>
                <w:lang w:val="fr-CH"/>
              </w:rPr>
              <w:br/>
            </w:r>
            <w:proofErr w:type="spellStart"/>
            <w:r w:rsidRPr="004268EA">
              <w:rPr>
                <w:sz w:val="16"/>
                <w:lang w:val="fr-CH"/>
              </w:rPr>
              <w:t>Partizip</w:t>
            </w:r>
            <w:proofErr w:type="spellEnd"/>
            <w:r w:rsidRPr="004268EA">
              <w:rPr>
                <w:sz w:val="16"/>
                <w:lang w:val="fr-CH"/>
              </w:rPr>
              <w:t xml:space="preserve"> I, </w:t>
            </w:r>
            <w:r w:rsidRPr="004268EA">
              <w:rPr>
                <w:sz w:val="16"/>
                <w:lang w:val="fr-CH"/>
              </w:rPr>
              <w:br/>
            </w:r>
            <w:proofErr w:type="spellStart"/>
            <w:r w:rsidRPr="004268EA">
              <w:rPr>
                <w:sz w:val="16"/>
                <w:lang w:val="fr-CH"/>
              </w:rPr>
              <w:t>Partizip</w:t>
            </w:r>
            <w:proofErr w:type="spellEnd"/>
            <w:r w:rsidRPr="004268EA">
              <w:rPr>
                <w:sz w:val="16"/>
                <w:lang w:val="fr-CH"/>
              </w:rPr>
              <w:t xml:space="preserve"> II</w:t>
            </w:r>
          </w:p>
        </w:tc>
        <w:tc>
          <w:tcPr>
            <w:tcW w:w="2126" w:type="dxa"/>
            <w:tcBorders>
              <w:top w:val="dashed" w:sz="4" w:space="0" w:color="auto"/>
              <w:left w:val="single" w:sz="4" w:space="0" w:color="auto"/>
              <w:bottom w:val="single" w:sz="4" w:space="0" w:color="auto"/>
              <w:right w:val="single" w:sz="4" w:space="0" w:color="auto"/>
            </w:tcBorders>
          </w:tcPr>
          <w:p w:rsidR="004268EA" w:rsidRPr="004268EA" w:rsidRDefault="004268EA" w:rsidP="00932467">
            <w:pPr>
              <w:spacing w:before="120"/>
              <w:rPr>
                <w:sz w:val="16"/>
              </w:rPr>
            </w:pPr>
            <w:r w:rsidRPr="004268EA">
              <w:rPr>
                <w:sz w:val="16"/>
              </w:rPr>
              <w:t xml:space="preserve">verbal, </w:t>
            </w:r>
            <w:r w:rsidRPr="004268EA">
              <w:rPr>
                <w:sz w:val="16"/>
              </w:rPr>
              <w:br/>
              <w:t xml:space="preserve">adjektivisch, </w:t>
            </w:r>
            <w:r w:rsidRPr="004268EA">
              <w:rPr>
                <w:sz w:val="16"/>
              </w:rPr>
              <w:br/>
              <w:t>nominalisiert</w:t>
            </w:r>
          </w:p>
        </w:tc>
        <w:tc>
          <w:tcPr>
            <w:tcW w:w="2444" w:type="dxa"/>
            <w:tcBorders>
              <w:top w:val="dashed" w:sz="4" w:space="0" w:color="auto"/>
              <w:left w:val="single" w:sz="4" w:space="0" w:color="auto"/>
              <w:bottom w:val="single" w:sz="4" w:space="0" w:color="auto"/>
              <w:right w:val="single" w:sz="4" w:space="0" w:color="auto"/>
            </w:tcBorders>
          </w:tcPr>
          <w:p w:rsidR="004268EA" w:rsidRPr="004268EA" w:rsidRDefault="004268EA" w:rsidP="00932467">
            <w:pPr>
              <w:spacing w:before="120"/>
              <w:rPr>
                <w:sz w:val="16"/>
              </w:rPr>
            </w:pPr>
            <w:r w:rsidRPr="004268EA">
              <w:rPr>
                <w:sz w:val="16"/>
              </w:rPr>
              <w:t>Vollverb</w:t>
            </w:r>
          </w:p>
          <w:p w:rsidR="004268EA" w:rsidRPr="004268EA" w:rsidRDefault="004268EA" w:rsidP="00932467">
            <w:pPr>
              <w:pStyle w:val="Listenabsatz"/>
              <w:numPr>
                <w:ilvl w:val="0"/>
                <w:numId w:val="1"/>
              </w:numPr>
              <w:spacing w:before="120"/>
              <w:ind w:left="185" w:hanging="142"/>
              <w:rPr>
                <w:sz w:val="16"/>
              </w:rPr>
            </w:pPr>
            <w:r w:rsidRPr="004268EA">
              <w:rPr>
                <w:sz w:val="16"/>
              </w:rPr>
              <w:t>transitiv</w:t>
            </w:r>
          </w:p>
          <w:p w:rsidR="004268EA" w:rsidRPr="004268EA" w:rsidRDefault="004268EA" w:rsidP="00932467">
            <w:pPr>
              <w:pStyle w:val="Listenabsatz"/>
              <w:numPr>
                <w:ilvl w:val="0"/>
                <w:numId w:val="1"/>
              </w:numPr>
              <w:spacing w:before="120"/>
              <w:ind w:left="185" w:hanging="142"/>
              <w:rPr>
                <w:sz w:val="16"/>
              </w:rPr>
            </w:pPr>
            <w:r w:rsidRPr="004268EA">
              <w:rPr>
                <w:sz w:val="16"/>
              </w:rPr>
              <w:t>intransitiv</w:t>
            </w:r>
          </w:p>
          <w:p w:rsidR="004268EA" w:rsidRPr="004268EA" w:rsidRDefault="004268EA" w:rsidP="00932467">
            <w:pPr>
              <w:pStyle w:val="Listenabsatz"/>
              <w:numPr>
                <w:ilvl w:val="0"/>
                <w:numId w:val="1"/>
              </w:numPr>
              <w:spacing w:before="120"/>
              <w:ind w:left="185" w:hanging="142"/>
              <w:rPr>
                <w:sz w:val="16"/>
              </w:rPr>
            </w:pPr>
            <w:r w:rsidRPr="004268EA">
              <w:rPr>
                <w:sz w:val="16"/>
              </w:rPr>
              <w:t>reflexiv</w:t>
            </w:r>
          </w:p>
          <w:p w:rsidR="004268EA" w:rsidRPr="004268EA" w:rsidRDefault="004268EA" w:rsidP="00932467">
            <w:pPr>
              <w:spacing w:before="120"/>
              <w:rPr>
                <w:sz w:val="16"/>
              </w:rPr>
            </w:pPr>
            <w:r w:rsidRPr="004268EA">
              <w:rPr>
                <w:sz w:val="16"/>
              </w:rPr>
              <w:t>Hilfsverb</w:t>
            </w:r>
            <w:r w:rsidRPr="004268EA">
              <w:rPr>
                <w:sz w:val="16"/>
              </w:rPr>
              <w:br/>
              <w:t>Modalverb</w:t>
            </w:r>
            <w:r w:rsidRPr="004268EA">
              <w:rPr>
                <w:sz w:val="16"/>
              </w:rPr>
              <w:br/>
              <w:t>modifizierendes Verb</w:t>
            </w:r>
          </w:p>
        </w:tc>
      </w:tr>
    </w:tbl>
    <w:p w:rsidR="004268EA" w:rsidRPr="004268EA" w:rsidRDefault="004268EA" w:rsidP="004268EA">
      <w:pPr>
        <w:spacing w:before="120"/>
        <w:rPr>
          <w:sz w:val="20"/>
        </w:rPr>
      </w:pPr>
      <w:r w:rsidRPr="004268EA">
        <w:rPr>
          <w:sz w:val="20"/>
          <w:lang w:val="de-DE"/>
        </w:rPr>
        <w:t>Der Gebrauch eines Verbs ist immer festzumachen, sei das Verb konjugiert (finit) oder nicht konjugiert (infinit). Bei Verben, die wie Nomen oder Adjektive gebraucht werden, lässt man diese Bestimmung in der Regel aber weg. Hier wird sie jedoch aufgeführt.</w:t>
      </w:r>
      <w:r w:rsidRPr="004268EA">
        <w:rPr>
          <w:sz w:val="20"/>
          <w:lang w:val="de-DE"/>
        </w:rPr>
        <w:br/>
        <w:t>Wird ein Infinitiv verbal gebraucht, könnte man auch die Diathese/Handlungsrichtung (Aktiv – Passiv) angeben, ebenso</w:t>
      </w:r>
      <w:r w:rsidR="00531D60">
        <w:rPr>
          <w:sz w:val="20"/>
          <w:lang w:val="de-DE"/>
        </w:rPr>
        <w:t>,</w:t>
      </w:r>
      <w:r w:rsidRPr="004268EA">
        <w:rPr>
          <w:sz w:val="20"/>
          <w:lang w:val="de-DE"/>
        </w:rPr>
        <w:t xml:space="preserve"> ob der Infinitiv Prä</w:t>
      </w:r>
      <w:r w:rsidR="00612BC2">
        <w:rPr>
          <w:sz w:val="20"/>
          <w:lang w:val="de-DE"/>
        </w:rPr>
        <w:t>sens oder Perfekt vorhanden ist</w:t>
      </w:r>
      <w:r w:rsidRPr="004268EA">
        <w:rPr>
          <w:sz w:val="20"/>
          <w:lang w:val="de-DE"/>
        </w:rPr>
        <w:t>.</w:t>
      </w:r>
    </w:p>
    <w:p w:rsidR="004268EA" w:rsidRDefault="004268EA" w:rsidP="004268EA">
      <w:pPr>
        <w:spacing w:before="120"/>
      </w:pPr>
      <w:r>
        <w:br w:type="page"/>
      </w:r>
    </w:p>
    <w:p w:rsidR="004268EA" w:rsidRDefault="004268EA" w:rsidP="004268EA">
      <w:pPr>
        <w:spacing w:before="120"/>
      </w:pPr>
      <w:r>
        <w:lastRenderedPageBreak/>
        <w:t xml:space="preserve">Zusätzliche Merkmale eines </w:t>
      </w:r>
      <w:r w:rsidRPr="004268EA">
        <w:rPr>
          <w:b/>
        </w:rPr>
        <w:t>adjektivisch gebrauchten infiniten</w:t>
      </w:r>
      <w:r>
        <w:t xml:space="preserve"> Verbs:</w:t>
      </w:r>
    </w:p>
    <w:tbl>
      <w:tblPr>
        <w:tblStyle w:val="Tabellenraster"/>
        <w:tblW w:w="9356" w:type="dxa"/>
        <w:tblInd w:w="108" w:type="dxa"/>
        <w:tblLayout w:type="fixed"/>
        <w:tblLook w:val="04A0" w:firstRow="1" w:lastRow="0" w:firstColumn="1" w:lastColumn="0" w:noHBand="0" w:noVBand="1"/>
      </w:tblPr>
      <w:tblGrid>
        <w:gridCol w:w="1247"/>
        <w:gridCol w:w="1346"/>
        <w:gridCol w:w="1320"/>
        <w:gridCol w:w="1496"/>
        <w:gridCol w:w="1387"/>
        <w:gridCol w:w="1387"/>
        <w:gridCol w:w="1173"/>
      </w:tblGrid>
      <w:tr w:rsidR="004268EA" w:rsidRPr="005A1611" w:rsidTr="004268EA">
        <w:tc>
          <w:tcPr>
            <w:tcW w:w="1247" w:type="dxa"/>
            <w:tcBorders>
              <w:bottom w:val="dashed" w:sz="4" w:space="0" w:color="auto"/>
            </w:tcBorders>
          </w:tcPr>
          <w:p w:rsidR="004268EA" w:rsidRPr="005A1611" w:rsidRDefault="004268EA" w:rsidP="00932467">
            <w:pPr>
              <w:spacing w:before="120"/>
              <w:rPr>
                <w:sz w:val="20"/>
              </w:rPr>
            </w:pPr>
            <w:r>
              <w:rPr>
                <w:sz w:val="20"/>
              </w:rPr>
              <w:t>adjektivisch gebrauchtes</w:t>
            </w:r>
            <w:r w:rsidRPr="005A1611">
              <w:rPr>
                <w:sz w:val="20"/>
              </w:rPr>
              <w:t xml:space="preserve"> Partizip</w:t>
            </w:r>
          </w:p>
        </w:tc>
        <w:tc>
          <w:tcPr>
            <w:tcW w:w="1346" w:type="dxa"/>
            <w:tcBorders>
              <w:bottom w:val="dashed" w:sz="4" w:space="0" w:color="auto"/>
            </w:tcBorders>
          </w:tcPr>
          <w:p w:rsidR="004268EA" w:rsidRPr="005A1611" w:rsidRDefault="004268EA" w:rsidP="00932467">
            <w:pPr>
              <w:spacing w:before="120"/>
              <w:rPr>
                <w:sz w:val="20"/>
              </w:rPr>
            </w:pPr>
            <w:r w:rsidRPr="00B57CB2">
              <w:rPr>
                <w:b/>
                <w:sz w:val="20"/>
              </w:rPr>
              <w:t>Gebrauch</w:t>
            </w:r>
            <w:r w:rsidRPr="005A1611">
              <w:rPr>
                <w:sz w:val="20"/>
              </w:rPr>
              <w:t xml:space="preserve"> des </w:t>
            </w:r>
            <w:r>
              <w:rPr>
                <w:sz w:val="20"/>
              </w:rPr>
              <w:t>Partizips</w:t>
            </w:r>
          </w:p>
        </w:tc>
        <w:tc>
          <w:tcPr>
            <w:tcW w:w="1320" w:type="dxa"/>
            <w:tcBorders>
              <w:bottom w:val="dashed" w:sz="4" w:space="0" w:color="auto"/>
            </w:tcBorders>
          </w:tcPr>
          <w:p w:rsidR="004268EA" w:rsidRPr="00B57CB2" w:rsidRDefault="004268EA" w:rsidP="00932467">
            <w:pPr>
              <w:spacing w:before="120"/>
              <w:rPr>
                <w:b/>
                <w:sz w:val="20"/>
              </w:rPr>
            </w:pPr>
            <w:r w:rsidRPr="00B57CB2">
              <w:rPr>
                <w:b/>
                <w:sz w:val="20"/>
              </w:rPr>
              <w:t>Komparation</w:t>
            </w:r>
          </w:p>
        </w:tc>
        <w:tc>
          <w:tcPr>
            <w:tcW w:w="1496" w:type="dxa"/>
            <w:tcBorders>
              <w:bottom w:val="dashed" w:sz="4" w:space="0" w:color="auto"/>
            </w:tcBorders>
          </w:tcPr>
          <w:p w:rsidR="004268EA" w:rsidRPr="005A1611" w:rsidRDefault="004268EA" w:rsidP="00932467">
            <w:pPr>
              <w:spacing w:before="120"/>
              <w:rPr>
                <w:sz w:val="20"/>
              </w:rPr>
            </w:pPr>
            <w:r w:rsidRPr="00B57CB2">
              <w:rPr>
                <w:b/>
                <w:sz w:val="20"/>
              </w:rPr>
              <w:t>Deklinationsart</w:t>
            </w:r>
            <w:r>
              <w:rPr>
                <w:sz w:val="20"/>
              </w:rPr>
              <w:br/>
              <w:t>(nur für attr</w:t>
            </w:r>
            <w:r>
              <w:rPr>
                <w:sz w:val="20"/>
              </w:rPr>
              <w:t>i</w:t>
            </w:r>
            <w:r>
              <w:rPr>
                <w:sz w:val="20"/>
              </w:rPr>
              <w:t>butive + nom</w:t>
            </w:r>
            <w:r>
              <w:rPr>
                <w:sz w:val="20"/>
              </w:rPr>
              <w:t>i</w:t>
            </w:r>
            <w:r>
              <w:rPr>
                <w:sz w:val="20"/>
              </w:rPr>
              <w:t>nalisierte Part</w:t>
            </w:r>
            <w:r>
              <w:rPr>
                <w:sz w:val="20"/>
              </w:rPr>
              <w:t>i</w:t>
            </w:r>
            <w:r>
              <w:rPr>
                <w:sz w:val="20"/>
              </w:rPr>
              <w:t>zipien)</w:t>
            </w:r>
          </w:p>
        </w:tc>
        <w:tc>
          <w:tcPr>
            <w:tcW w:w="1387" w:type="dxa"/>
            <w:tcBorders>
              <w:bottom w:val="dashed" w:sz="4" w:space="0" w:color="auto"/>
            </w:tcBorders>
          </w:tcPr>
          <w:p w:rsidR="004268EA" w:rsidRPr="005A1611" w:rsidRDefault="004268EA" w:rsidP="00932467">
            <w:pPr>
              <w:spacing w:before="120"/>
              <w:rPr>
                <w:sz w:val="20"/>
              </w:rPr>
            </w:pPr>
            <w:r w:rsidRPr="00B57CB2">
              <w:rPr>
                <w:b/>
                <w:sz w:val="20"/>
              </w:rPr>
              <w:t>Numerus</w:t>
            </w:r>
            <w:r>
              <w:rPr>
                <w:sz w:val="20"/>
              </w:rPr>
              <w:br/>
              <w:t>(nur für attr</w:t>
            </w:r>
            <w:r>
              <w:rPr>
                <w:sz w:val="20"/>
              </w:rPr>
              <w:t>i</w:t>
            </w:r>
            <w:r>
              <w:rPr>
                <w:sz w:val="20"/>
              </w:rPr>
              <w:t>butive + n</w:t>
            </w:r>
            <w:r>
              <w:rPr>
                <w:sz w:val="20"/>
              </w:rPr>
              <w:t>o</w:t>
            </w:r>
            <w:r>
              <w:rPr>
                <w:sz w:val="20"/>
              </w:rPr>
              <w:t>minalisierte Partizipien)</w:t>
            </w:r>
          </w:p>
        </w:tc>
        <w:tc>
          <w:tcPr>
            <w:tcW w:w="1387" w:type="dxa"/>
            <w:tcBorders>
              <w:bottom w:val="dashed" w:sz="4" w:space="0" w:color="auto"/>
            </w:tcBorders>
          </w:tcPr>
          <w:p w:rsidR="004268EA" w:rsidRPr="005A1611" w:rsidRDefault="004268EA" w:rsidP="00932467">
            <w:pPr>
              <w:spacing w:before="120"/>
              <w:rPr>
                <w:sz w:val="20"/>
              </w:rPr>
            </w:pPr>
            <w:r w:rsidRPr="00B57CB2">
              <w:rPr>
                <w:b/>
                <w:sz w:val="20"/>
              </w:rPr>
              <w:t>Genus</w:t>
            </w:r>
            <w:r>
              <w:rPr>
                <w:sz w:val="20"/>
              </w:rPr>
              <w:br/>
              <w:t>(nur für attr</w:t>
            </w:r>
            <w:r>
              <w:rPr>
                <w:sz w:val="20"/>
              </w:rPr>
              <w:t>i</w:t>
            </w:r>
            <w:r>
              <w:rPr>
                <w:sz w:val="20"/>
              </w:rPr>
              <w:t>butive + n</w:t>
            </w:r>
            <w:r>
              <w:rPr>
                <w:sz w:val="20"/>
              </w:rPr>
              <w:t>o</w:t>
            </w:r>
            <w:r>
              <w:rPr>
                <w:sz w:val="20"/>
              </w:rPr>
              <w:t>minalisierte Partizipien)</w:t>
            </w:r>
          </w:p>
        </w:tc>
        <w:tc>
          <w:tcPr>
            <w:tcW w:w="1173" w:type="dxa"/>
            <w:tcBorders>
              <w:bottom w:val="dashed" w:sz="4" w:space="0" w:color="auto"/>
            </w:tcBorders>
          </w:tcPr>
          <w:p w:rsidR="004268EA" w:rsidRPr="005A1611" w:rsidRDefault="004268EA" w:rsidP="00932467">
            <w:pPr>
              <w:spacing w:before="120"/>
              <w:rPr>
                <w:sz w:val="20"/>
              </w:rPr>
            </w:pPr>
            <w:r w:rsidRPr="00B57CB2">
              <w:rPr>
                <w:b/>
                <w:sz w:val="20"/>
              </w:rPr>
              <w:t>Kasus</w:t>
            </w:r>
            <w:r>
              <w:rPr>
                <w:sz w:val="20"/>
              </w:rPr>
              <w:br/>
              <w:t>(nur für attributive + nominal</w:t>
            </w:r>
            <w:r>
              <w:rPr>
                <w:sz w:val="20"/>
              </w:rPr>
              <w:t>i</w:t>
            </w:r>
            <w:r>
              <w:rPr>
                <w:sz w:val="20"/>
              </w:rPr>
              <w:t>sierte Pa</w:t>
            </w:r>
            <w:r>
              <w:rPr>
                <w:sz w:val="20"/>
              </w:rPr>
              <w:t>r</w:t>
            </w:r>
            <w:r>
              <w:rPr>
                <w:sz w:val="20"/>
              </w:rPr>
              <w:t>tizipien)</w:t>
            </w:r>
          </w:p>
        </w:tc>
      </w:tr>
      <w:tr w:rsidR="004268EA" w:rsidRPr="005A1611" w:rsidTr="004268EA">
        <w:tc>
          <w:tcPr>
            <w:tcW w:w="1247" w:type="dxa"/>
            <w:tcBorders>
              <w:top w:val="dashed" w:sz="4" w:space="0" w:color="auto"/>
              <w:left w:val="single" w:sz="4" w:space="0" w:color="auto"/>
              <w:bottom w:val="single" w:sz="4" w:space="0" w:color="auto"/>
              <w:right w:val="single" w:sz="4" w:space="0" w:color="auto"/>
            </w:tcBorders>
          </w:tcPr>
          <w:p w:rsidR="004268EA" w:rsidRPr="005A1611" w:rsidRDefault="004268EA" w:rsidP="00932467">
            <w:pPr>
              <w:spacing w:before="120"/>
              <w:rPr>
                <w:sz w:val="20"/>
              </w:rPr>
            </w:pPr>
          </w:p>
        </w:tc>
        <w:tc>
          <w:tcPr>
            <w:tcW w:w="1346" w:type="dxa"/>
            <w:tcBorders>
              <w:top w:val="dashed" w:sz="4" w:space="0" w:color="auto"/>
              <w:left w:val="single" w:sz="4" w:space="0" w:color="auto"/>
              <w:bottom w:val="single" w:sz="4" w:space="0" w:color="auto"/>
              <w:right w:val="single" w:sz="4" w:space="0" w:color="auto"/>
            </w:tcBorders>
          </w:tcPr>
          <w:p w:rsidR="004268EA" w:rsidRPr="005A1611" w:rsidRDefault="004268EA" w:rsidP="00932467">
            <w:pPr>
              <w:spacing w:before="120"/>
              <w:rPr>
                <w:sz w:val="20"/>
              </w:rPr>
            </w:pPr>
            <w:r>
              <w:rPr>
                <w:sz w:val="20"/>
              </w:rPr>
              <w:t>attributiv, nominalisiert, adverbial, prädikativ</w:t>
            </w:r>
          </w:p>
        </w:tc>
        <w:tc>
          <w:tcPr>
            <w:tcW w:w="1320" w:type="dxa"/>
            <w:tcBorders>
              <w:top w:val="dashed" w:sz="4" w:space="0" w:color="auto"/>
              <w:left w:val="single" w:sz="4" w:space="0" w:color="auto"/>
              <w:bottom w:val="single" w:sz="4" w:space="0" w:color="auto"/>
              <w:right w:val="single" w:sz="4" w:space="0" w:color="auto"/>
            </w:tcBorders>
          </w:tcPr>
          <w:p w:rsidR="004268EA" w:rsidRPr="005A1611" w:rsidRDefault="004268EA" w:rsidP="00932467">
            <w:pPr>
              <w:spacing w:before="120"/>
              <w:rPr>
                <w:sz w:val="20"/>
              </w:rPr>
            </w:pPr>
            <w:r>
              <w:rPr>
                <w:sz w:val="20"/>
              </w:rPr>
              <w:t>Positiv, Komparativ, Superlativ</w:t>
            </w:r>
          </w:p>
        </w:tc>
        <w:tc>
          <w:tcPr>
            <w:tcW w:w="1496" w:type="dxa"/>
            <w:tcBorders>
              <w:top w:val="dashed" w:sz="4" w:space="0" w:color="auto"/>
              <w:left w:val="single" w:sz="4" w:space="0" w:color="auto"/>
              <w:bottom w:val="single" w:sz="4" w:space="0" w:color="auto"/>
              <w:right w:val="single" w:sz="4" w:space="0" w:color="auto"/>
            </w:tcBorders>
          </w:tcPr>
          <w:p w:rsidR="004268EA" w:rsidRPr="005A1611" w:rsidRDefault="004268EA" w:rsidP="00932467">
            <w:pPr>
              <w:spacing w:before="120"/>
              <w:rPr>
                <w:sz w:val="20"/>
              </w:rPr>
            </w:pPr>
            <w:r>
              <w:rPr>
                <w:sz w:val="20"/>
              </w:rPr>
              <w:t>stark, schwach</w:t>
            </w:r>
          </w:p>
        </w:tc>
        <w:tc>
          <w:tcPr>
            <w:tcW w:w="1387" w:type="dxa"/>
            <w:tcBorders>
              <w:top w:val="dashed" w:sz="4" w:space="0" w:color="auto"/>
              <w:left w:val="single" w:sz="4" w:space="0" w:color="auto"/>
              <w:bottom w:val="single" w:sz="4" w:space="0" w:color="auto"/>
              <w:right w:val="single" w:sz="4" w:space="0" w:color="auto"/>
            </w:tcBorders>
          </w:tcPr>
          <w:p w:rsidR="004268EA" w:rsidRPr="005A1611" w:rsidRDefault="004268EA" w:rsidP="00932467">
            <w:pPr>
              <w:spacing w:before="120"/>
              <w:rPr>
                <w:sz w:val="20"/>
              </w:rPr>
            </w:pPr>
            <w:r>
              <w:rPr>
                <w:sz w:val="20"/>
              </w:rPr>
              <w:t>Singular, Plural</w:t>
            </w:r>
          </w:p>
        </w:tc>
        <w:tc>
          <w:tcPr>
            <w:tcW w:w="1387" w:type="dxa"/>
            <w:tcBorders>
              <w:top w:val="dashed" w:sz="4" w:space="0" w:color="auto"/>
              <w:left w:val="single" w:sz="4" w:space="0" w:color="auto"/>
              <w:bottom w:val="single" w:sz="4" w:space="0" w:color="auto"/>
              <w:right w:val="single" w:sz="4" w:space="0" w:color="auto"/>
            </w:tcBorders>
          </w:tcPr>
          <w:p w:rsidR="004268EA" w:rsidRPr="005A1611" w:rsidRDefault="004268EA" w:rsidP="00932467">
            <w:pPr>
              <w:spacing w:before="120"/>
              <w:rPr>
                <w:sz w:val="20"/>
              </w:rPr>
            </w:pPr>
            <w:r w:rsidRPr="005A1611">
              <w:rPr>
                <w:sz w:val="20"/>
              </w:rPr>
              <w:t>Maskulinum, Femininum, Neutrum</w:t>
            </w:r>
          </w:p>
        </w:tc>
        <w:tc>
          <w:tcPr>
            <w:tcW w:w="1173" w:type="dxa"/>
            <w:tcBorders>
              <w:top w:val="dashed" w:sz="4" w:space="0" w:color="auto"/>
              <w:left w:val="single" w:sz="4" w:space="0" w:color="auto"/>
              <w:bottom w:val="single" w:sz="4" w:space="0" w:color="auto"/>
              <w:right w:val="single" w:sz="4" w:space="0" w:color="auto"/>
            </w:tcBorders>
          </w:tcPr>
          <w:p w:rsidR="004268EA" w:rsidRPr="005A1611" w:rsidRDefault="004268EA" w:rsidP="00932467">
            <w:pPr>
              <w:spacing w:before="120"/>
              <w:rPr>
                <w:sz w:val="20"/>
              </w:rPr>
            </w:pPr>
            <w:r w:rsidRPr="005A1611">
              <w:rPr>
                <w:sz w:val="20"/>
              </w:rPr>
              <w:t xml:space="preserve">Nominativ, Genitiv, Dativ, </w:t>
            </w:r>
            <w:r w:rsidR="00F0372C">
              <w:rPr>
                <w:sz w:val="20"/>
              </w:rPr>
              <w:br/>
            </w:r>
            <w:r w:rsidRPr="005A1611">
              <w:rPr>
                <w:sz w:val="20"/>
              </w:rPr>
              <w:t>Akkusativ</w:t>
            </w:r>
          </w:p>
        </w:tc>
      </w:tr>
    </w:tbl>
    <w:p w:rsidR="004268EA" w:rsidRDefault="004268EA" w:rsidP="004268EA">
      <w:pPr>
        <w:spacing w:before="120"/>
      </w:pPr>
      <w:r>
        <w:t xml:space="preserve">Zusätzliche Merkmale eines </w:t>
      </w:r>
      <w:r w:rsidRPr="004268EA">
        <w:rPr>
          <w:b/>
        </w:rPr>
        <w:t>nominalisiert gebrauchten infiniten</w:t>
      </w:r>
      <w:r>
        <w:t xml:space="preserve"> Verbs:</w:t>
      </w:r>
    </w:p>
    <w:tbl>
      <w:tblPr>
        <w:tblStyle w:val="Tabellenraster"/>
        <w:tblW w:w="0" w:type="auto"/>
        <w:tblInd w:w="108" w:type="dxa"/>
        <w:tblLook w:val="04A0" w:firstRow="1" w:lastRow="0" w:firstColumn="1" w:lastColumn="0" w:noHBand="0" w:noVBand="1"/>
      </w:tblPr>
      <w:tblGrid>
        <w:gridCol w:w="1378"/>
        <w:gridCol w:w="1397"/>
        <w:gridCol w:w="1397"/>
        <w:gridCol w:w="1397"/>
      </w:tblGrid>
      <w:tr w:rsidR="004268EA" w:rsidRPr="005A1611" w:rsidTr="004268EA">
        <w:tc>
          <w:tcPr>
            <w:tcW w:w="1378" w:type="dxa"/>
            <w:tcBorders>
              <w:bottom w:val="dashed" w:sz="4" w:space="0" w:color="auto"/>
            </w:tcBorders>
          </w:tcPr>
          <w:p w:rsidR="004268EA" w:rsidRPr="005A1611" w:rsidRDefault="004268EA" w:rsidP="00932467">
            <w:pPr>
              <w:spacing w:before="120"/>
              <w:rPr>
                <w:sz w:val="20"/>
              </w:rPr>
            </w:pPr>
            <w:r>
              <w:rPr>
                <w:sz w:val="20"/>
              </w:rPr>
              <w:t>nominalisiert gebrauchtes Verb</w:t>
            </w:r>
          </w:p>
        </w:tc>
        <w:tc>
          <w:tcPr>
            <w:tcW w:w="1397" w:type="dxa"/>
            <w:tcBorders>
              <w:bottom w:val="dashed" w:sz="4" w:space="0" w:color="auto"/>
            </w:tcBorders>
          </w:tcPr>
          <w:p w:rsidR="004268EA" w:rsidRPr="005A1611" w:rsidRDefault="004268EA" w:rsidP="00932467">
            <w:pPr>
              <w:spacing w:before="120"/>
              <w:rPr>
                <w:sz w:val="20"/>
              </w:rPr>
            </w:pPr>
            <w:r w:rsidRPr="00B57CB2">
              <w:rPr>
                <w:b/>
                <w:sz w:val="20"/>
              </w:rPr>
              <w:t>Numerus</w:t>
            </w:r>
          </w:p>
        </w:tc>
        <w:tc>
          <w:tcPr>
            <w:tcW w:w="1397" w:type="dxa"/>
            <w:tcBorders>
              <w:bottom w:val="dashed" w:sz="4" w:space="0" w:color="auto"/>
            </w:tcBorders>
          </w:tcPr>
          <w:p w:rsidR="004268EA" w:rsidRPr="005A1611" w:rsidRDefault="004268EA" w:rsidP="00932467">
            <w:pPr>
              <w:spacing w:before="120"/>
              <w:rPr>
                <w:sz w:val="20"/>
              </w:rPr>
            </w:pPr>
            <w:r w:rsidRPr="00B57CB2">
              <w:rPr>
                <w:b/>
                <w:sz w:val="20"/>
              </w:rPr>
              <w:t>Genus</w:t>
            </w:r>
          </w:p>
        </w:tc>
        <w:tc>
          <w:tcPr>
            <w:tcW w:w="1397" w:type="dxa"/>
            <w:tcBorders>
              <w:bottom w:val="dashed" w:sz="4" w:space="0" w:color="auto"/>
            </w:tcBorders>
          </w:tcPr>
          <w:p w:rsidR="004268EA" w:rsidRPr="005A1611" w:rsidRDefault="004268EA" w:rsidP="00932467">
            <w:pPr>
              <w:spacing w:before="120"/>
              <w:rPr>
                <w:sz w:val="20"/>
              </w:rPr>
            </w:pPr>
            <w:r w:rsidRPr="00B57CB2">
              <w:rPr>
                <w:b/>
                <w:sz w:val="20"/>
              </w:rPr>
              <w:t>Kasus</w:t>
            </w:r>
          </w:p>
        </w:tc>
      </w:tr>
      <w:tr w:rsidR="004268EA" w:rsidRPr="005A1611" w:rsidTr="004268EA">
        <w:tc>
          <w:tcPr>
            <w:tcW w:w="1378" w:type="dxa"/>
            <w:tcBorders>
              <w:top w:val="dashed" w:sz="4" w:space="0" w:color="auto"/>
              <w:left w:val="single" w:sz="4" w:space="0" w:color="auto"/>
              <w:bottom w:val="single" w:sz="4" w:space="0" w:color="auto"/>
              <w:right w:val="single" w:sz="4" w:space="0" w:color="auto"/>
            </w:tcBorders>
          </w:tcPr>
          <w:p w:rsidR="004268EA" w:rsidRPr="005A1611" w:rsidRDefault="004268EA" w:rsidP="00932467">
            <w:pPr>
              <w:spacing w:before="120"/>
              <w:rPr>
                <w:sz w:val="20"/>
              </w:rPr>
            </w:pPr>
          </w:p>
        </w:tc>
        <w:tc>
          <w:tcPr>
            <w:tcW w:w="1397" w:type="dxa"/>
            <w:tcBorders>
              <w:top w:val="dashed" w:sz="4" w:space="0" w:color="auto"/>
              <w:left w:val="single" w:sz="4" w:space="0" w:color="auto"/>
              <w:bottom w:val="single" w:sz="4" w:space="0" w:color="auto"/>
              <w:right w:val="single" w:sz="4" w:space="0" w:color="auto"/>
            </w:tcBorders>
          </w:tcPr>
          <w:p w:rsidR="004268EA" w:rsidRPr="005A1611" w:rsidRDefault="004268EA" w:rsidP="00932467">
            <w:pPr>
              <w:spacing w:before="120"/>
              <w:rPr>
                <w:sz w:val="20"/>
              </w:rPr>
            </w:pPr>
            <w:r>
              <w:rPr>
                <w:sz w:val="20"/>
              </w:rPr>
              <w:t xml:space="preserve">Singular, </w:t>
            </w:r>
            <w:r w:rsidR="00E80889">
              <w:rPr>
                <w:sz w:val="20"/>
              </w:rPr>
              <w:br/>
            </w:r>
            <w:r>
              <w:rPr>
                <w:sz w:val="20"/>
              </w:rPr>
              <w:t>Plural</w:t>
            </w:r>
          </w:p>
        </w:tc>
        <w:tc>
          <w:tcPr>
            <w:tcW w:w="1397" w:type="dxa"/>
            <w:tcBorders>
              <w:top w:val="dashed" w:sz="4" w:space="0" w:color="auto"/>
              <w:left w:val="single" w:sz="4" w:space="0" w:color="auto"/>
              <w:bottom w:val="single" w:sz="4" w:space="0" w:color="auto"/>
              <w:right w:val="single" w:sz="4" w:space="0" w:color="auto"/>
            </w:tcBorders>
          </w:tcPr>
          <w:p w:rsidR="004268EA" w:rsidRPr="005A1611" w:rsidRDefault="004268EA" w:rsidP="00932467">
            <w:pPr>
              <w:spacing w:before="120"/>
              <w:rPr>
                <w:sz w:val="20"/>
              </w:rPr>
            </w:pPr>
            <w:r w:rsidRPr="005A1611">
              <w:rPr>
                <w:sz w:val="20"/>
              </w:rPr>
              <w:t>Maskulinum, Femininum, Neutrum</w:t>
            </w:r>
          </w:p>
        </w:tc>
        <w:tc>
          <w:tcPr>
            <w:tcW w:w="1397" w:type="dxa"/>
            <w:tcBorders>
              <w:top w:val="dashed" w:sz="4" w:space="0" w:color="auto"/>
              <w:left w:val="single" w:sz="4" w:space="0" w:color="auto"/>
              <w:bottom w:val="single" w:sz="4" w:space="0" w:color="auto"/>
              <w:right w:val="single" w:sz="4" w:space="0" w:color="auto"/>
            </w:tcBorders>
          </w:tcPr>
          <w:p w:rsidR="004268EA" w:rsidRPr="005A1611" w:rsidRDefault="004268EA" w:rsidP="00932467">
            <w:pPr>
              <w:spacing w:before="120"/>
              <w:rPr>
                <w:sz w:val="20"/>
              </w:rPr>
            </w:pPr>
            <w:r w:rsidRPr="005A1611">
              <w:rPr>
                <w:sz w:val="20"/>
              </w:rPr>
              <w:t>Nominativ, Genitiv, Dativ, Akkusativ</w:t>
            </w:r>
          </w:p>
        </w:tc>
      </w:tr>
    </w:tbl>
    <w:p w:rsidR="00D325F8" w:rsidRDefault="00D325F8"/>
    <w:tbl>
      <w:tblPr>
        <w:tblStyle w:val="Tabellenraster"/>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E73E89" w:rsidRPr="001B6343" w:rsidTr="00B57FEA">
        <w:tc>
          <w:tcPr>
            <w:tcW w:w="9924" w:type="dxa"/>
          </w:tcPr>
          <w:p w:rsidR="00985A10" w:rsidRDefault="00985A10" w:rsidP="00985A10">
            <w:pPr>
              <w:pStyle w:val="KeinLeerraum"/>
              <w:spacing w:line="240" w:lineRule="auto"/>
              <w:ind w:left="601" w:hanging="567"/>
            </w:pPr>
            <w:r>
              <w:t>1.</w:t>
            </w:r>
            <w:r>
              <w:tab/>
              <w:t>Es ist immer dasselbe: An Silvester nimmt man sich viel</w:t>
            </w:r>
            <w:r w:rsidR="00315762">
              <w:t>es</w:t>
            </w:r>
            <w:r>
              <w:t xml:space="preserve"> vor, die Vorsätze will man </w:t>
            </w:r>
          </w:p>
          <w:p w:rsidR="00D325F8" w:rsidRPr="00D325F8" w:rsidRDefault="00D325F8" w:rsidP="009D0310">
            <w:pPr>
              <w:tabs>
                <w:tab w:val="right" w:pos="10206"/>
              </w:tabs>
              <w:spacing w:before="120"/>
            </w:pPr>
          </w:p>
        </w:tc>
      </w:tr>
      <w:tr w:rsidR="00D55145" w:rsidRPr="001B6343" w:rsidTr="00B57FEA">
        <w:tc>
          <w:tcPr>
            <w:tcW w:w="9924" w:type="dxa"/>
          </w:tcPr>
          <w:p w:rsidR="00D55145" w:rsidRDefault="00D55145" w:rsidP="00985A10">
            <w:pPr>
              <w:pStyle w:val="KeinLeerraum"/>
              <w:spacing w:line="240" w:lineRule="auto"/>
              <w:ind w:left="601" w:hanging="567"/>
            </w:pPr>
            <w:r>
              <w:tab/>
            </w:r>
            <w:r w:rsidR="00315762">
              <w:t xml:space="preserve">Im </w:t>
            </w:r>
            <w:r>
              <w:t>neuen Jahr umsetzen, doch kaum hat dieses begonnen, lösen sich die Vorsätze im</w:t>
            </w:r>
          </w:p>
          <w:p w:rsidR="00D55145" w:rsidRDefault="00D55145" w:rsidP="00985A10">
            <w:pPr>
              <w:pStyle w:val="KeinLeerraum"/>
              <w:spacing w:line="240" w:lineRule="auto"/>
              <w:ind w:left="601" w:hanging="567"/>
            </w:pPr>
          </w:p>
        </w:tc>
      </w:tr>
      <w:tr w:rsidR="00D55145" w:rsidRPr="001B6343" w:rsidTr="00B57FEA">
        <w:tc>
          <w:tcPr>
            <w:tcW w:w="9924" w:type="dxa"/>
          </w:tcPr>
          <w:p w:rsidR="00D55145" w:rsidRDefault="00D55145" w:rsidP="00985A10">
            <w:pPr>
              <w:pStyle w:val="KeinLeerraum"/>
              <w:spacing w:line="240" w:lineRule="auto"/>
              <w:ind w:left="601" w:hanging="567"/>
            </w:pPr>
            <w:r>
              <w:tab/>
              <w:t>Nichts auf. So wird es auch in diesem Jahr sein.</w:t>
            </w:r>
          </w:p>
          <w:p w:rsidR="00D55145" w:rsidRDefault="00D55145" w:rsidP="00985A10">
            <w:pPr>
              <w:pStyle w:val="KeinLeerraum"/>
              <w:spacing w:line="240" w:lineRule="auto"/>
              <w:ind w:left="601" w:hanging="567"/>
            </w:pPr>
          </w:p>
        </w:tc>
      </w:tr>
      <w:tr w:rsidR="00985A10" w:rsidRPr="001B6343" w:rsidTr="00B57FEA">
        <w:tc>
          <w:tcPr>
            <w:tcW w:w="9924" w:type="dxa"/>
          </w:tcPr>
          <w:p w:rsidR="00985A10" w:rsidRDefault="00985A10" w:rsidP="00D55145">
            <w:pPr>
              <w:pStyle w:val="KeinLeerraum"/>
              <w:spacing w:line="240" w:lineRule="auto"/>
              <w:ind w:left="601" w:hanging="567"/>
            </w:pPr>
            <w:r>
              <w:t>2.</w:t>
            </w:r>
            <w:r>
              <w:tab/>
              <w:t xml:space="preserve">Ein bekanntes Lied leise vor sich hin summend, kam sie die Treppe herauf. Sie hatte </w:t>
            </w:r>
          </w:p>
          <w:p w:rsidR="00D55145" w:rsidRDefault="00D55145" w:rsidP="00D55145">
            <w:pPr>
              <w:pStyle w:val="KeinLeerraum"/>
              <w:spacing w:line="240" w:lineRule="auto"/>
              <w:ind w:left="601" w:hanging="567"/>
            </w:pPr>
          </w:p>
        </w:tc>
      </w:tr>
      <w:tr w:rsidR="00D55145" w:rsidRPr="001B6343" w:rsidTr="00B57FEA">
        <w:tc>
          <w:tcPr>
            <w:tcW w:w="9924" w:type="dxa"/>
          </w:tcPr>
          <w:p w:rsidR="00D55145" w:rsidRDefault="00D55145" w:rsidP="00D55145">
            <w:pPr>
              <w:pStyle w:val="KeinLeerraum"/>
              <w:spacing w:line="240" w:lineRule="auto"/>
              <w:ind w:left="601" w:hanging="567"/>
            </w:pPr>
            <w:r>
              <w:tab/>
              <w:t xml:space="preserve">wie immer am letzten Freitag im Monat einen sehr schönen Tag verbracht. Am </w:t>
            </w:r>
            <w:proofErr w:type="spellStart"/>
            <w:r>
              <w:t>Mor</w:t>
            </w:r>
            <w:proofErr w:type="spellEnd"/>
            <w:r>
              <w:t>-</w:t>
            </w:r>
          </w:p>
          <w:p w:rsidR="00D55145" w:rsidRDefault="00D55145" w:rsidP="00D55145">
            <w:pPr>
              <w:pStyle w:val="KeinLeerraum"/>
              <w:spacing w:line="240" w:lineRule="auto"/>
              <w:ind w:left="601" w:hanging="567"/>
            </w:pPr>
          </w:p>
        </w:tc>
      </w:tr>
      <w:tr w:rsidR="00D55145" w:rsidRPr="001B6343" w:rsidTr="00B57FEA">
        <w:tc>
          <w:tcPr>
            <w:tcW w:w="9924" w:type="dxa"/>
          </w:tcPr>
          <w:p w:rsidR="00D55145" w:rsidRDefault="00D55145" w:rsidP="00D55145">
            <w:pPr>
              <w:pStyle w:val="KeinLeerraum"/>
              <w:spacing w:line="240" w:lineRule="auto"/>
              <w:ind w:left="601" w:hanging="567"/>
            </w:pPr>
            <w:r>
              <w:tab/>
              <w:t>gen beim Schwitzen in der Sauna löste sich ihr Geist vom Alltag, nachdem sie massiert</w:t>
            </w:r>
          </w:p>
          <w:p w:rsidR="00D55145" w:rsidRDefault="00D55145" w:rsidP="00D55145">
            <w:pPr>
              <w:pStyle w:val="KeinLeerraum"/>
              <w:spacing w:line="240" w:lineRule="auto"/>
              <w:ind w:left="601" w:hanging="567"/>
            </w:pPr>
          </w:p>
        </w:tc>
      </w:tr>
      <w:tr w:rsidR="00D55145" w:rsidRPr="001B6343" w:rsidTr="00B57FEA">
        <w:tc>
          <w:tcPr>
            <w:tcW w:w="9924" w:type="dxa"/>
          </w:tcPr>
          <w:p w:rsidR="00D55145" w:rsidRDefault="00D55145" w:rsidP="00D55145">
            <w:pPr>
              <w:pStyle w:val="KeinLeerraum"/>
              <w:spacing w:line="240" w:lineRule="auto"/>
              <w:ind w:left="601" w:hanging="567"/>
            </w:pPr>
            <w:r>
              <w:tab/>
              <w:t>worden und eine halbe Stunde im Bad geschwommen war, machte sie sich schön für</w:t>
            </w:r>
          </w:p>
          <w:p w:rsidR="00D55145" w:rsidRDefault="00D55145" w:rsidP="00D55145">
            <w:pPr>
              <w:pStyle w:val="KeinLeerraum"/>
              <w:spacing w:line="240" w:lineRule="auto"/>
              <w:ind w:left="601" w:hanging="567"/>
            </w:pPr>
          </w:p>
        </w:tc>
      </w:tr>
      <w:tr w:rsidR="00D55145" w:rsidRPr="001B6343" w:rsidTr="00B57FEA">
        <w:tc>
          <w:tcPr>
            <w:tcW w:w="9924" w:type="dxa"/>
          </w:tcPr>
          <w:p w:rsidR="00D55145" w:rsidRDefault="00D55145" w:rsidP="00D55145">
            <w:pPr>
              <w:pStyle w:val="KeinLeerraum"/>
              <w:spacing w:line="240" w:lineRule="auto"/>
              <w:ind w:left="601" w:hanging="567"/>
            </w:pPr>
            <w:r>
              <w:tab/>
              <w:t>das Mittagessen mit ihrem Freund und danach genoss sie den Nachmittag, ohne ein</w:t>
            </w:r>
          </w:p>
          <w:p w:rsidR="00D55145" w:rsidRDefault="00D55145" w:rsidP="00D55145">
            <w:pPr>
              <w:pStyle w:val="KeinLeerraum"/>
              <w:spacing w:line="240" w:lineRule="auto"/>
              <w:ind w:left="601" w:hanging="567"/>
            </w:pPr>
          </w:p>
        </w:tc>
      </w:tr>
      <w:tr w:rsidR="00D55145" w:rsidRPr="001B6343" w:rsidTr="00B57FEA">
        <w:tc>
          <w:tcPr>
            <w:tcW w:w="9924" w:type="dxa"/>
          </w:tcPr>
          <w:p w:rsidR="00D55145" w:rsidRDefault="00D55145" w:rsidP="00D55145">
            <w:pPr>
              <w:pStyle w:val="KeinLeerraum"/>
              <w:spacing w:line="240" w:lineRule="auto"/>
              <w:ind w:left="601" w:hanging="567"/>
            </w:pPr>
            <w:r>
              <w:tab/>
              <w:t>klares Ziel gehabt zu haben.</w:t>
            </w:r>
          </w:p>
          <w:p w:rsidR="00D55145" w:rsidRDefault="00D55145" w:rsidP="00D55145">
            <w:pPr>
              <w:pStyle w:val="KeinLeerraum"/>
              <w:spacing w:line="240" w:lineRule="auto"/>
              <w:ind w:left="601" w:hanging="567"/>
            </w:pPr>
          </w:p>
        </w:tc>
      </w:tr>
      <w:tr w:rsidR="00985A10" w:rsidRPr="001B6343" w:rsidTr="00B57FEA">
        <w:tc>
          <w:tcPr>
            <w:tcW w:w="9924" w:type="dxa"/>
          </w:tcPr>
          <w:p w:rsidR="00D55145" w:rsidRDefault="00985A10" w:rsidP="00985A10">
            <w:pPr>
              <w:pStyle w:val="KeinLeerraum"/>
              <w:spacing w:line="240" w:lineRule="auto"/>
              <w:ind w:left="601" w:hanging="567"/>
            </w:pPr>
            <w:r>
              <w:t>3.</w:t>
            </w:r>
            <w:r>
              <w:tab/>
              <w:t xml:space="preserve">„Wirst du mir meine Hosen bis morgen geflickt haben? Das wäre schön“, fragte Carole </w:t>
            </w:r>
          </w:p>
          <w:p w:rsidR="00985A10" w:rsidRDefault="00985A10" w:rsidP="00D55145">
            <w:pPr>
              <w:pStyle w:val="KeinLeerraum"/>
              <w:spacing w:line="240" w:lineRule="auto"/>
              <w:ind w:left="601" w:hanging="567"/>
            </w:pPr>
          </w:p>
        </w:tc>
      </w:tr>
      <w:tr w:rsidR="00D55145" w:rsidRPr="001B6343" w:rsidTr="00B57FEA">
        <w:tc>
          <w:tcPr>
            <w:tcW w:w="9924" w:type="dxa"/>
          </w:tcPr>
          <w:p w:rsidR="00D55145" w:rsidRDefault="00D55145" w:rsidP="00985A10">
            <w:pPr>
              <w:pStyle w:val="KeinLeerraum"/>
              <w:spacing w:line="240" w:lineRule="auto"/>
              <w:ind w:left="601" w:hanging="567"/>
            </w:pPr>
            <w:r>
              <w:tab/>
              <w:t>ihre Mutter. Diese erwiderte, sie könne das nicht zusichern, da sie an diesem Tag im-</w:t>
            </w:r>
          </w:p>
          <w:p w:rsidR="00D55145" w:rsidRDefault="00D55145" w:rsidP="00985A10">
            <w:pPr>
              <w:pStyle w:val="KeinLeerraum"/>
              <w:spacing w:line="240" w:lineRule="auto"/>
              <w:ind w:left="601" w:hanging="567"/>
            </w:pPr>
          </w:p>
        </w:tc>
      </w:tr>
      <w:tr w:rsidR="00D55145" w:rsidRPr="001B6343" w:rsidTr="00B57FEA">
        <w:tc>
          <w:tcPr>
            <w:tcW w:w="9924" w:type="dxa"/>
          </w:tcPr>
          <w:p w:rsidR="00D55145" w:rsidRDefault="00D55145" w:rsidP="00D55145">
            <w:pPr>
              <w:pStyle w:val="KeinLeerraum"/>
              <w:spacing w:line="240" w:lineRule="auto"/>
              <w:ind w:left="601" w:hanging="567"/>
            </w:pPr>
            <w:r>
              <w:tab/>
            </w:r>
            <w:proofErr w:type="spellStart"/>
            <w:r>
              <w:t>mer</w:t>
            </w:r>
            <w:proofErr w:type="spellEnd"/>
            <w:r>
              <w:t xml:space="preserve"> ihre Freundinnen zu treffen pflege. Aber sie schaue, was sich machen lasse.</w:t>
            </w:r>
          </w:p>
          <w:p w:rsidR="00D55145" w:rsidRDefault="00D55145" w:rsidP="00985A10">
            <w:pPr>
              <w:pStyle w:val="KeinLeerraum"/>
              <w:spacing w:line="240" w:lineRule="auto"/>
              <w:ind w:left="601" w:hanging="567"/>
            </w:pPr>
          </w:p>
        </w:tc>
      </w:tr>
      <w:tr w:rsidR="00985A10" w:rsidRPr="001B6343" w:rsidTr="00B57FEA">
        <w:tc>
          <w:tcPr>
            <w:tcW w:w="9924" w:type="dxa"/>
          </w:tcPr>
          <w:p w:rsidR="00985A10" w:rsidRDefault="00985A10" w:rsidP="00985A10">
            <w:pPr>
              <w:pStyle w:val="KeinLeerraum"/>
              <w:spacing w:line="240" w:lineRule="auto"/>
              <w:ind w:left="601" w:hanging="567"/>
            </w:pPr>
            <w:r>
              <w:t>4.</w:t>
            </w:r>
            <w:r>
              <w:tab/>
              <w:t>Von einem Hund gebissen worden zu sein, ist das Schicksal von vielen Briefträgern.</w:t>
            </w:r>
          </w:p>
          <w:p w:rsidR="00985A10" w:rsidRDefault="00985A10" w:rsidP="00985A10">
            <w:pPr>
              <w:pStyle w:val="KeinLeerraum"/>
              <w:spacing w:line="240" w:lineRule="auto"/>
              <w:ind w:left="601" w:hanging="567"/>
            </w:pPr>
          </w:p>
        </w:tc>
      </w:tr>
      <w:tr w:rsidR="00985A10" w:rsidRPr="001B6343" w:rsidTr="00B57FEA">
        <w:tc>
          <w:tcPr>
            <w:tcW w:w="9924" w:type="dxa"/>
          </w:tcPr>
          <w:p w:rsidR="00985A10" w:rsidRDefault="00985A10" w:rsidP="00985A10">
            <w:pPr>
              <w:pStyle w:val="KeinLeerraum"/>
              <w:spacing w:line="240" w:lineRule="auto"/>
              <w:ind w:left="601" w:hanging="567"/>
            </w:pPr>
            <w:r>
              <w:lastRenderedPageBreak/>
              <w:t>5.</w:t>
            </w:r>
            <w:r>
              <w:tab/>
              <w:t>Hätte nicht das Schicksal gewirkt, gäbe es unsere wunderbare Freundschaft nicht.</w:t>
            </w:r>
          </w:p>
          <w:p w:rsidR="00985A10" w:rsidRDefault="00985A10" w:rsidP="00985A10">
            <w:pPr>
              <w:pStyle w:val="KeinLeerraum"/>
              <w:spacing w:line="240" w:lineRule="auto"/>
              <w:ind w:left="601" w:hanging="567"/>
            </w:pPr>
          </w:p>
        </w:tc>
      </w:tr>
      <w:tr w:rsidR="00985A10" w:rsidRPr="001B6343" w:rsidTr="00B57FEA">
        <w:tc>
          <w:tcPr>
            <w:tcW w:w="9924" w:type="dxa"/>
          </w:tcPr>
          <w:p w:rsidR="00985A10" w:rsidRDefault="00985A10" w:rsidP="00985A10">
            <w:pPr>
              <w:pStyle w:val="KeinLeerraum"/>
              <w:spacing w:line="240" w:lineRule="auto"/>
              <w:ind w:left="601" w:hanging="567"/>
            </w:pPr>
            <w:r>
              <w:t>6.</w:t>
            </w:r>
            <w:r>
              <w:tab/>
              <w:t xml:space="preserve">Beim Betrachten der asiatischen Esstechnik kann ich nur sagen: andere Länder haben </w:t>
            </w:r>
          </w:p>
          <w:p w:rsidR="00985A10" w:rsidRDefault="00985A10" w:rsidP="00985A10">
            <w:pPr>
              <w:pStyle w:val="KeinLeerraum"/>
              <w:spacing w:line="240" w:lineRule="auto"/>
              <w:ind w:left="601" w:hanging="567"/>
            </w:pPr>
          </w:p>
        </w:tc>
      </w:tr>
      <w:tr w:rsidR="00D55145" w:rsidRPr="001B6343" w:rsidTr="00B57FEA">
        <w:tc>
          <w:tcPr>
            <w:tcW w:w="9924" w:type="dxa"/>
          </w:tcPr>
          <w:p w:rsidR="00D55145" w:rsidRDefault="00D55145" w:rsidP="00985A10">
            <w:pPr>
              <w:pStyle w:val="KeinLeerraum"/>
              <w:spacing w:line="240" w:lineRule="auto"/>
              <w:ind w:left="601" w:hanging="567"/>
            </w:pPr>
            <w:r>
              <w:tab/>
              <w:t>andere Sitten.</w:t>
            </w:r>
          </w:p>
          <w:p w:rsidR="00D55145" w:rsidRDefault="00D55145" w:rsidP="00985A10">
            <w:pPr>
              <w:pStyle w:val="KeinLeerraum"/>
              <w:spacing w:line="240" w:lineRule="auto"/>
              <w:ind w:left="601" w:hanging="567"/>
            </w:pPr>
          </w:p>
        </w:tc>
      </w:tr>
      <w:tr w:rsidR="00985A10" w:rsidRPr="001B6343" w:rsidTr="00B57FEA">
        <w:tc>
          <w:tcPr>
            <w:tcW w:w="9924" w:type="dxa"/>
          </w:tcPr>
          <w:p w:rsidR="00985A10" w:rsidRDefault="00985A10" w:rsidP="00985A10">
            <w:pPr>
              <w:pStyle w:val="KeinLeerraum"/>
              <w:spacing w:line="240" w:lineRule="auto"/>
              <w:ind w:left="601" w:hanging="567"/>
            </w:pPr>
            <w:r>
              <w:t>7.</w:t>
            </w:r>
            <w:r>
              <w:tab/>
              <w:t xml:space="preserve">Abends erinnerte sie sich lächelnd seiner Worte, die sie vor wenigen Stunden noch </w:t>
            </w:r>
          </w:p>
          <w:p w:rsidR="00985A10" w:rsidRDefault="00985A10" w:rsidP="00985A10">
            <w:pPr>
              <w:pStyle w:val="KeinLeerraum"/>
              <w:spacing w:line="240" w:lineRule="auto"/>
              <w:ind w:left="601" w:hanging="567"/>
            </w:pPr>
          </w:p>
        </w:tc>
      </w:tr>
      <w:tr w:rsidR="006D3C73" w:rsidRPr="001B6343" w:rsidTr="00B57FEA">
        <w:tc>
          <w:tcPr>
            <w:tcW w:w="9924" w:type="dxa"/>
          </w:tcPr>
          <w:p w:rsidR="006D3C73" w:rsidRDefault="006D3C73" w:rsidP="00985A10">
            <w:pPr>
              <w:pStyle w:val="KeinLeerraum"/>
              <w:spacing w:line="240" w:lineRule="auto"/>
              <w:ind w:left="601" w:hanging="567"/>
            </w:pPr>
            <w:r>
              <w:tab/>
              <w:t>sehr seltsam empfunden hatte.</w:t>
            </w:r>
          </w:p>
          <w:p w:rsidR="006D3C73" w:rsidRDefault="006D3C73" w:rsidP="00985A10">
            <w:pPr>
              <w:pStyle w:val="KeinLeerraum"/>
              <w:spacing w:line="240" w:lineRule="auto"/>
              <w:ind w:left="601" w:hanging="567"/>
            </w:pPr>
          </w:p>
        </w:tc>
      </w:tr>
      <w:tr w:rsidR="00985A10" w:rsidRPr="001B6343" w:rsidTr="00B57FEA">
        <w:tc>
          <w:tcPr>
            <w:tcW w:w="9924" w:type="dxa"/>
          </w:tcPr>
          <w:p w:rsidR="00985A10" w:rsidRDefault="00985A10" w:rsidP="00985A10">
            <w:pPr>
              <w:pStyle w:val="KeinLeerraum"/>
              <w:spacing w:line="240" w:lineRule="auto"/>
              <w:ind w:left="601" w:hanging="567"/>
            </w:pPr>
            <w:r>
              <w:t>8.</w:t>
            </w:r>
            <w:r>
              <w:tab/>
              <w:t xml:space="preserve">Viele Menschen können den fröhlich Singenden kaum glauben, dass diese trotz der </w:t>
            </w:r>
          </w:p>
          <w:p w:rsidR="00985A10" w:rsidRDefault="00985A10" w:rsidP="00985A10">
            <w:pPr>
              <w:pStyle w:val="KeinLeerraum"/>
              <w:spacing w:line="240" w:lineRule="auto"/>
              <w:ind w:left="601" w:hanging="567"/>
            </w:pPr>
          </w:p>
        </w:tc>
      </w:tr>
      <w:tr w:rsidR="006D3C73" w:rsidRPr="001B6343" w:rsidTr="00B57FEA">
        <w:tc>
          <w:tcPr>
            <w:tcW w:w="9924" w:type="dxa"/>
          </w:tcPr>
          <w:p w:rsidR="006D3C73" w:rsidRDefault="006D3C73" w:rsidP="00985A10">
            <w:pPr>
              <w:pStyle w:val="KeinLeerraum"/>
              <w:spacing w:line="240" w:lineRule="auto"/>
              <w:ind w:left="601" w:hanging="567"/>
            </w:pPr>
            <w:r>
              <w:tab/>
            </w:r>
            <w:proofErr w:type="gramStart"/>
            <w:r>
              <w:t>misslichen Situation</w:t>
            </w:r>
            <w:proofErr w:type="gramEnd"/>
            <w:r>
              <w:t xml:space="preserve"> so zuversichtlich sind.</w:t>
            </w:r>
          </w:p>
          <w:p w:rsidR="006D3C73" w:rsidRDefault="006D3C73" w:rsidP="00985A10">
            <w:pPr>
              <w:pStyle w:val="KeinLeerraum"/>
              <w:spacing w:line="240" w:lineRule="auto"/>
              <w:ind w:left="601" w:hanging="567"/>
            </w:pPr>
          </w:p>
        </w:tc>
      </w:tr>
      <w:tr w:rsidR="00985A10" w:rsidRPr="001B6343" w:rsidTr="00B57FEA">
        <w:tc>
          <w:tcPr>
            <w:tcW w:w="9924" w:type="dxa"/>
          </w:tcPr>
          <w:p w:rsidR="00985A10" w:rsidRDefault="00985A10" w:rsidP="00985A10">
            <w:pPr>
              <w:pStyle w:val="KeinLeerraum"/>
              <w:spacing w:line="240" w:lineRule="auto"/>
              <w:ind w:left="601" w:hanging="567"/>
            </w:pPr>
            <w:r>
              <w:t>9.</w:t>
            </w:r>
            <w:r>
              <w:tab/>
              <w:t xml:space="preserve">Seine geklauten Äpfel </w:t>
            </w:r>
            <w:r w:rsidR="00FF385C">
              <w:t>schmeckten</w:t>
            </w:r>
            <w:r>
              <w:t xml:space="preserve"> mir besser als die gekauften, aber ich </w:t>
            </w:r>
          </w:p>
          <w:p w:rsidR="00985A10" w:rsidRDefault="00985A10" w:rsidP="00985A10">
            <w:pPr>
              <w:pStyle w:val="KeinLeerraum"/>
              <w:spacing w:line="240" w:lineRule="auto"/>
              <w:ind w:left="601" w:hanging="567"/>
            </w:pPr>
          </w:p>
        </w:tc>
      </w:tr>
      <w:tr w:rsidR="006D3C73" w:rsidRPr="001B6343" w:rsidTr="00B57FEA">
        <w:tc>
          <w:tcPr>
            <w:tcW w:w="9924" w:type="dxa"/>
          </w:tcPr>
          <w:p w:rsidR="006D3C73" w:rsidRDefault="006D3C73" w:rsidP="006D3C73">
            <w:pPr>
              <w:ind w:left="601" w:hanging="567"/>
            </w:pPr>
            <w:r>
              <w:tab/>
              <w:t xml:space="preserve">bringe es nicht übers </w:t>
            </w:r>
            <w:r w:rsidRPr="0041497B">
              <w:t>Herz, ihn um einige zu bitten.</w:t>
            </w:r>
          </w:p>
          <w:p w:rsidR="006D3C73" w:rsidRDefault="006D3C73"/>
        </w:tc>
      </w:tr>
    </w:tbl>
    <w:p w:rsidR="007B2A2C" w:rsidRDefault="007B2A2C" w:rsidP="00D55145">
      <w:pPr>
        <w:pStyle w:val="KeinLeerraum"/>
        <w:spacing w:line="240" w:lineRule="auto"/>
      </w:pPr>
    </w:p>
    <w:p w:rsidR="0084009D" w:rsidRDefault="0084009D" w:rsidP="00D55145">
      <w:pPr>
        <w:pStyle w:val="KeinLeerraum"/>
        <w:spacing w:line="240" w:lineRule="auto"/>
      </w:pPr>
    </w:p>
    <w:p w:rsidR="0084009D" w:rsidRDefault="0084009D" w:rsidP="00D55145">
      <w:pPr>
        <w:pStyle w:val="KeinLeerraum"/>
        <w:spacing w:line="240" w:lineRule="auto"/>
      </w:pPr>
    </w:p>
    <w:p w:rsidR="0084009D" w:rsidRDefault="0084009D" w:rsidP="00D55145">
      <w:pPr>
        <w:pStyle w:val="KeinLeerraum"/>
        <w:spacing w:line="240" w:lineRule="auto"/>
      </w:pPr>
    </w:p>
    <w:p w:rsidR="0084009D" w:rsidRDefault="0084009D" w:rsidP="00D55145">
      <w:pPr>
        <w:pStyle w:val="KeinLeerraum"/>
        <w:spacing w:line="240" w:lineRule="auto"/>
      </w:pPr>
    </w:p>
    <w:p w:rsidR="0084009D" w:rsidRDefault="0084009D" w:rsidP="00D55145">
      <w:pPr>
        <w:pStyle w:val="KeinLeerraum"/>
        <w:spacing w:line="240" w:lineRule="auto"/>
      </w:pPr>
    </w:p>
    <w:p w:rsidR="0084009D" w:rsidRDefault="0084009D" w:rsidP="00D55145">
      <w:pPr>
        <w:pStyle w:val="KeinLeerraum"/>
        <w:spacing w:line="240" w:lineRule="auto"/>
      </w:pPr>
    </w:p>
    <w:p w:rsidR="0084009D" w:rsidRDefault="0084009D" w:rsidP="00D55145">
      <w:pPr>
        <w:pStyle w:val="KeinLeerraum"/>
        <w:spacing w:line="240" w:lineRule="auto"/>
      </w:pPr>
    </w:p>
    <w:p w:rsidR="0084009D" w:rsidRDefault="0084009D" w:rsidP="00D55145">
      <w:pPr>
        <w:pStyle w:val="KeinLeerraum"/>
        <w:spacing w:line="240" w:lineRule="auto"/>
      </w:pPr>
    </w:p>
    <w:p w:rsidR="0084009D" w:rsidRDefault="0084009D" w:rsidP="00D55145">
      <w:pPr>
        <w:pStyle w:val="KeinLeerraum"/>
        <w:spacing w:line="240" w:lineRule="auto"/>
      </w:pPr>
    </w:p>
    <w:p w:rsidR="0084009D" w:rsidRDefault="0084009D" w:rsidP="00D55145">
      <w:pPr>
        <w:pStyle w:val="KeinLeerraum"/>
        <w:spacing w:line="240" w:lineRule="auto"/>
      </w:pPr>
    </w:p>
    <w:p w:rsidR="0084009D" w:rsidRDefault="0084009D" w:rsidP="00D55145">
      <w:pPr>
        <w:pStyle w:val="KeinLeerraum"/>
        <w:spacing w:line="240" w:lineRule="auto"/>
      </w:pPr>
    </w:p>
    <w:p w:rsidR="0084009D" w:rsidRDefault="0084009D" w:rsidP="00D55145">
      <w:pPr>
        <w:pStyle w:val="KeinLeerraum"/>
        <w:spacing w:line="240" w:lineRule="auto"/>
      </w:pPr>
    </w:p>
    <w:p w:rsidR="0084009D" w:rsidRDefault="0084009D" w:rsidP="0084009D"/>
    <w:p w:rsidR="0084009D" w:rsidRDefault="0084009D" w:rsidP="00D55145">
      <w:pPr>
        <w:pStyle w:val="KeinLeerraum"/>
        <w:spacing w:line="240" w:lineRule="auto"/>
      </w:pPr>
    </w:p>
    <w:sectPr w:rsidR="0084009D" w:rsidSect="004268EA">
      <w:type w:val="continuous"/>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285" w:rsidRDefault="00435285" w:rsidP="004D15EA">
      <w:pPr>
        <w:spacing w:line="240" w:lineRule="auto"/>
      </w:pPr>
      <w:r>
        <w:separator/>
      </w:r>
    </w:p>
  </w:endnote>
  <w:endnote w:type="continuationSeparator" w:id="0">
    <w:p w:rsidR="00435285" w:rsidRDefault="00435285" w:rsidP="004D1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67" w:rsidRDefault="0028696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D7F" w:rsidRPr="00F56D7F" w:rsidRDefault="00732836" w:rsidP="000909EA">
    <w:pPr>
      <w:pStyle w:val="Fuzeile"/>
      <w:tabs>
        <w:tab w:val="clear" w:pos="9072"/>
        <w:tab w:val="right" w:pos="9356"/>
      </w:tabs>
      <w:ind w:left="-284"/>
      <w:rPr>
        <w:sz w:val="16"/>
        <w:szCs w:val="16"/>
      </w:rPr>
    </w:pPr>
    <w:fldSimple w:instr=" FILENAME   \* MERGEFORMAT ">
      <w:r w:rsidR="00297D6F" w:rsidRPr="00297D6F">
        <w:rPr>
          <w:noProof/>
          <w:sz w:val="16"/>
          <w:szCs w:val="16"/>
        </w:rPr>
        <w:t>VerbBestimmung-UeberblickUebung</w:t>
      </w:r>
    </w:fldSimple>
    <w:r w:rsidR="000909EA">
      <w:rPr>
        <w:noProof/>
        <w:sz w:val="16"/>
        <w:szCs w:val="16"/>
      </w:rPr>
      <w:tab/>
    </w:r>
    <w:r w:rsidR="000909EA">
      <w:rPr>
        <w:noProof/>
        <w:sz w:val="16"/>
        <w:szCs w:val="16"/>
      </w:rPr>
      <w:tab/>
    </w:r>
    <w:r w:rsidR="000909EA" w:rsidRPr="000909EA">
      <w:rPr>
        <w:sz w:val="20"/>
      </w:rPr>
      <w:t xml:space="preserve">© </w:t>
    </w:r>
    <w:r w:rsidR="000909EA" w:rsidRPr="000909EA">
      <w:rPr>
        <w:rFonts w:ascii="Helvetica" w:hAnsi="Helvetica" w:cs="Helvetica"/>
        <w:sz w:val="14"/>
        <w:szCs w:val="20"/>
      </w:rPr>
      <w:t>Bildungsdepartement des Kantons St. Gallen. 2012. Alle Rechte vorbehalten.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55" w:rsidRPr="001A0E55" w:rsidRDefault="00732836" w:rsidP="001A0E55">
    <w:pPr>
      <w:pStyle w:val="Fuzeile"/>
      <w:rPr>
        <w:sz w:val="16"/>
        <w:szCs w:val="16"/>
      </w:rPr>
    </w:pPr>
    <w:fldSimple w:instr=" FILENAME   \* MERGEFORMAT ">
      <w:r w:rsidR="00297D6F" w:rsidRPr="00297D6F">
        <w:rPr>
          <w:noProof/>
          <w:sz w:val="16"/>
          <w:szCs w:val="16"/>
        </w:rPr>
        <w:t>VerbBestimmung-UeberblickUebung</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285" w:rsidRDefault="00435285" w:rsidP="004D15EA">
      <w:pPr>
        <w:spacing w:line="240" w:lineRule="auto"/>
      </w:pPr>
      <w:r>
        <w:separator/>
      </w:r>
    </w:p>
  </w:footnote>
  <w:footnote w:type="continuationSeparator" w:id="0">
    <w:p w:rsidR="00435285" w:rsidRDefault="00435285" w:rsidP="004D15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67" w:rsidRDefault="0028696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67" w:rsidRPr="001928EC" w:rsidRDefault="000D3567" w:rsidP="00286967">
    <w:pPr>
      <w:pStyle w:val="Kopfzeile"/>
      <w:pBdr>
        <w:bottom w:val="single" w:sz="4" w:space="1" w:color="auto"/>
      </w:pBdr>
      <w:tabs>
        <w:tab w:val="clear" w:pos="4680"/>
        <w:tab w:val="clear" w:pos="9360"/>
        <w:tab w:val="right" w:pos="9639"/>
      </w:tabs>
      <w:ind w:right="-285"/>
      <w:rPr>
        <w:sz w:val="22"/>
      </w:rPr>
    </w:pPr>
    <w:proofErr w:type="spellStart"/>
    <w:r w:rsidRPr="001928EC">
      <w:rPr>
        <w:sz w:val="22"/>
      </w:rPr>
      <w:t>Gymbasis</w:t>
    </w:r>
    <w:proofErr w:type="spellEnd"/>
    <w:r w:rsidRPr="001928EC">
      <w:rPr>
        <w:sz w:val="22"/>
      </w:rPr>
      <w:t xml:space="preserve"> Deutsch: </w:t>
    </w:r>
    <w:r w:rsidR="005A1611">
      <w:rPr>
        <w:sz w:val="22"/>
      </w:rPr>
      <w:t>Grammatik</w:t>
    </w:r>
    <w:r w:rsidRPr="001928EC">
      <w:rPr>
        <w:sz w:val="22"/>
      </w:rPr>
      <w:t xml:space="preserve"> – </w:t>
    </w:r>
    <w:r w:rsidR="005A1611">
      <w:rPr>
        <w:sz w:val="22"/>
      </w:rPr>
      <w:t xml:space="preserve">Wortarten – </w:t>
    </w:r>
    <w:r w:rsidR="00A25487">
      <w:rPr>
        <w:sz w:val="22"/>
      </w:rPr>
      <w:t xml:space="preserve">Verb: </w:t>
    </w:r>
    <w:r w:rsidR="00B964BF">
      <w:rPr>
        <w:sz w:val="22"/>
      </w:rPr>
      <w:t xml:space="preserve">Bestimmung der Verben – Überblick </w:t>
    </w:r>
    <w:r w:rsidRPr="001928EC">
      <w:rPr>
        <w:sz w:val="22"/>
      </w:rPr>
      <w:tab/>
    </w:r>
    <w:sdt>
      <w:sdtPr>
        <w:rPr>
          <w:sz w:val="22"/>
        </w:rPr>
        <w:id w:val="658139"/>
        <w:docPartObj>
          <w:docPartGallery w:val="Page Numbers (Top of Page)"/>
          <w:docPartUnique/>
        </w:docPartObj>
      </w:sdtPr>
      <w:sdtEndPr/>
      <w:sdtContent>
        <w:r w:rsidR="005112E1" w:rsidRPr="001928EC">
          <w:rPr>
            <w:sz w:val="22"/>
          </w:rPr>
          <w:fldChar w:fldCharType="begin"/>
        </w:r>
        <w:r w:rsidR="003D178E" w:rsidRPr="001928EC">
          <w:rPr>
            <w:sz w:val="22"/>
          </w:rPr>
          <w:instrText xml:space="preserve"> PAGE   \* MERGEFORMAT </w:instrText>
        </w:r>
        <w:r w:rsidR="005112E1" w:rsidRPr="001928EC">
          <w:rPr>
            <w:sz w:val="22"/>
          </w:rPr>
          <w:fldChar w:fldCharType="separate"/>
        </w:r>
        <w:r w:rsidR="00297D6F">
          <w:rPr>
            <w:noProof/>
            <w:sz w:val="22"/>
          </w:rPr>
          <w:t>3</w:t>
        </w:r>
        <w:r w:rsidR="005112E1" w:rsidRPr="001928EC">
          <w:rPr>
            <w:sz w:val="22"/>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55" w:rsidRPr="001A0E55" w:rsidRDefault="001A0E55" w:rsidP="001A0E55">
    <w:pPr>
      <w:pStyle w:val="Kopfzeile"/>
      <w:pBdr>
        <w:bottom w:val="single" w:sz="4" w:space="1" w:color="auto"/>
      </w:pBdr>
      <w:tabs>
        <w:tab w:val="clear" w:pos="4680"/>
        <w:tab w:val="clear" w:pos="9360"/>
        <w:tab w:val="right" w:pos="9781"/>
      </w:tabs>
      <w:ind w:right="-143"/>
      <w:rPr>
        <w:sz w:val="22"/>
      </w:rPr>
    </w:pPr>
    <w:proofErr w:type="spellStart"/>
    <w:r w:rsidRPr="001928EC">
      <w:rPr>
        <w:sz w:val="22"/>
      </w:rPr>
      <w:t>Gymbasis</w:t>
    </w:r>
    <w:proofErr w:type="spellEnd"/>
    <w:r w:rsidRPr="001928EC">
      <w:rPr>
        <w:sz w:val="22"/>
      </w:rPr>
      <w:t xml:space="preserve"> Deutsch: </w:t>
    </w:r>
    <w:r>
      <w:rPr>
        <w:sz w:val="22"/>
      </w:rPr>
      <w:t>Grammatik</w:t>
    </w:r>
    <w:r w:rsidRPr="001928EC">
      <w:rPr>
        <w:sz w:val="22"/>
      </w:rPr>
      <w:t xml:space="preserve"> – </w:t>
    </w:r>
    <w:r>
      <w:rPr>
        <w:sz w:val="22"/>
      </w:rPr>
      <w:t>Wo</w:t>
    </w:r>
    <w:r w:rsidR="00FF0019">
      <w:rPr>
        <w:sz w:val="22"/>
      </w:rPr>
      <w:t xml:space="preserve">rtarten – Verb: Bestimmung der </w:t>
    </w:r>
    <w:r>
      <w:rPr>
        <w:sz w:val="22"/>
      </w:rPr>
      <w:t>Verben</w:t>
    </w:r>
    <w:r w:rsidR="00CA2390">
      <w:rPr>
        <w:sz w:val="22"/>
      </w:rPr>
      <w:t xml:space="preserve"> </w:t>
    </w:r>
    <w:r w:rsidR="00B964BF">
      <w:rPr>
        <w:sz w:val="22"/>
      </w:rPr>
      <w:t>–</w:t>
    </w:r>
    <w:r w:rsidR="00CA2390">
      <w:rPr>
        <w:sz w:val="22"/>
      </w:rPr>
      <w:t xml:space="preserve"> Überblick</w:t>
    </w:r>
    <w:r w:rsidR="00B964BF">
      <w:rPr>
        <w:sz w:val="22"/>
      </w:rPr>
      <w:t xml:space="preserve"> </w:t>
    </w:r>
    <w:r w:rsidRPr="001928EC">
      <w:rPr>
        <w:sz w:val="22"/>
      </w:rPr>
      <w:tab/>
    </w:r>
    <w:sdt>
      <w:sdtPr>
        <w:rPr>
          <w:sz w:val="22"/>
        </w:rPr>
        <w:id w:val="-1598635645"/>
        <w:docPartObj>
          <w:docPartGallery w:val="Page Numbers (Top of Page)"/>
          <w:docPartUnique/>
        </w:docPartObj>
      </w:sdtPr>
      <w:sdtEndPr/>
      <w:sdtContent>
        <w:r w:rsidRPr="001928EC">
          <w:rPr>
            <w:sz w:val="22"/>
          </w:rPr>
          <w:fldChar w:fldCharType="begin"/>
        </w:r>
        <w:r w:rsidRPr="001928EC">
          <w:rPr>
            <w:sz w:val="22"/>
          </w:rPr>
          <w:instrText xml:space="preserve"> PAGE   \* MERGEFORMAT </w:instrText>
        </w:r>
        <w:r w:rsidRPr="001928EC">
          <w:rPr>
            <w:sz w:val="22"/>
          </w:rPr>
          <w:fldChar w:fldCharType="separate"/>
        </w:r>
        <w:r w:rsidR="00297D6F">
          <w:rPr>
            <w:noProof/>
            <w:sz w:val="22"/>
          </w:rPr>
          <w:t>1</w:t>
        </w:r>
        <w:r w:rsidRPr="001928EC">
          <w:rPr>
            <w:sz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8266A"/>
    <w:multiLevelType w:val="hybridMultilevel"/>
    <w:tmpl w:val="BF4E94A6"/>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nsid w:val="3C281740"/>
    <w:multiLevelType w:val="hybridMultilevel"/>
    <w:tmpl w:val="5C78CBC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563210A9"/>
    <w:multiLevelType w:val="hybridMultilevel"/>
    <w:tmpl w:val="9FA406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EA"/>
    <w:rsid w:val="00002D3F"/>
    <w:rsid w:val="00023D8E"/>
    <w:rsid w:val="000375BE"/>
    <w:rsid w:val="00057EF9"/>
    <w:rsid w:val="00085765"/>
    <w:rsid w:val="000909EA"/>
    <w:rsid w:val="00090EB4"/>
    <w:rsid w:val="000D3567"/>
    <w:rsid w:val="000E37FB"/>
    <w:rsid w:val="001020F3"/>
    <w:rsid w:val="00110B43"/>
    <w:rsid w:val="001403F1"/>
    <w:rsid w:val="00147E95"/>
    <w:rsid w:val="001928EC"/>
    <w:rsid w:val="001A0E55"/>
    <w:rsid w:val="001C2336"/>
    <w:rsid w:val="001C3B6C"/>
    <w:rsid w:val="001F1CB9"/>
    <w:rsid w:val="00285D2F"/>
    <w:rsid w:val="00286967"/>
    <w:rsid w:val="002906BC"/>
    <w:rsid w:val="00294BB4"/>
    <w:rsid w:val="00297D6F"/>
    <w:rsid w:val="002C2D52"/>
    <w:rsid w:val="002E1F3F"/>
    <w:rsid w:val="002F635E"/>
    <w:rsid w:val="00305E54"/>
    <w:rsid w:val="00311031"/>
    <w:rsid w:val="00315762"/>
    <w:rsid w:val="00315DC5"/>
    <w:rsid w:val="003632BB"/>
    <w:rsid w:val="003732A3"/>
    <w:rsid w:val="003B40C0"/>
    <w:rsid w:val="003C084C"/>
    <w:rsid w:val="003C156F"/>
    <w:rsid w:val="003D178E"/>
    <w:rsid w:val="003D37B0"/>
    <w:rsid w:val="004105B1"/>
    <w:rsid w:val="004268EA"/>
    <w:rsid w:val="00435285"/>
    <w:rsid w:val="00473E8A"/>
    <w:rsid w:val="004B5C35"/>
    <w:rsid w:val="004C3D3B"/>
    <w:rsid w:val="004C5494"/>
    <w:rsid w:val="004D15EA"/>
    <w:rsid w:val="0050263A"/>
    <w:rsid w:val="005112E1"/>
    <w:rsid w:val="00521180"/>
    <w:rsid w:val="00531D60"/>
    <w:rsid w:val="005A1611"/>
    <w:rsid w:val="005F40FA"/>
    <w:rsid w:val="00612BC2"/>
    <w:rsid w:val="00666F40"/>
    <w:rsid w:val="00680E1F"/>
    <w:rsid w:val="006A79E3"/>
    <w:rsid w:val="006B2C68"/>
    <w:rsid w:val="006D3C73"/>
    <w:rsid w:val="007255B2"/>
    <w:rsid w:val="00732836"/>
    <w:rsid w:val="00780A2B"/>
    <w:rsid w:val="007B2A2C"/>
    <w:rsid w:val="007C566A"/>
    <w:rsid w:val="007F5994"/>
    <w:rsid w:val="00816302"/>
    <w:rsid w:val="0084009D"/>
    <w:rsid w:val="008E4969"/>
    <w:rsid w:val="008E7F21"/>
    <w:rsid w:val="008F3E66"/>
    <w:rsid w:val="00914F86"/>
    <w:rsid w:val="00930137"/>
    <w:rsid w:val="00942152"/>
    <w:rsid w:val="00985A10"/>
    <w:rsid w:val="009D0310"/>
    <w:rsid w:val="009D2953"/>
    <w:rsid w:val="009D4F35"/>
    <w:rsid w:val="00A25487"/>
    <w:rsid w:val="00A50FB9"/>
    <w:rsid w:val="00A52F65"/>
    <w:rsid w:val="00A56454"/>
    <w:rsid w:val="00A864F8"/>
    <w:rsid w:val="00AA69A5"/>
    <w:rsid w:val="00AA6CE2"/>
    <w:rsid w:val="00AB157B"/>
    <w:rsid w:val="00AD50EB"/>
    <w:rsid w:val="00AE7D68"/>
    <w:rsid w:val="00AF3B3E"/>
    <w:rsid w:val="00B57053"/>
    <w:rsid w:val="00B57CB2"/>
    <w:rsid w:val="00B57FEA"/>
    <w:rsid w:val="00B86CF9"/>
    <w:rsid w:val="00B964BF"/>
    <w:rsid w:val="00BC3138"/>
    <w:rsid w:val="00BF169C"/>
    <w:rsid w:val="00C63F36"/>
    <w:rsid w:val="00C667CF"/>
    <w:rsid w:val="00C9490C"/>
    <w:rsid w:val="00CA2390"/>
    <w:rsid w:val="00CE095E"/>
    <w:rsid w:val="00CF7A22"/>
    <w:rsid w:val="00D325F8"/>
    <w:rsid w:val="00D55145"/>
    <w:rsid w:val="00D670FA"/>
    <w:rsid w:val="00D8495C"/>
    <w:rsid w:val="00E73E89"/>
    <w:rsid w:val="00E80889"/>
    <w:rsid w:val="00EA7AA5"/>
    <w:rsid w:val="00ED049E"/>
    <w:rsid w:val="00EF419E"/>
    <w:rsid w:val="00F0372C"/>
    <w:rsid w:val="00F35A27"/>
    <w:rsid w:val="00F4109D"/>
    <w:rsid w:val="00F56D7F"/>
    <w:rsid w:val="00F60EE4"/>
    <w:rsid w:val="00FA4F2D"/>
    <w:rsid w:val="00FF0019"/>
    <w:rsid w:val="00FF38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3567"/>
    <w:pPr>
      <w:spacing w:after="0"/>
    </w:pPr>
    <w:rPr>
      <w:sz w:val="26"/>
    </w:rPr>
  </w:style>
  <w:style w:type="paragraph" w:styleId="berschrift1">
    <w:name w:val="heading 1"/>
    <w:basedOn w:val="Standard"/>
    <w:next w:val="Standard"/>
    <w:link w:val="berschrift1Zchn"/>
    <w:uiPriority w:val="9"/>
    <w:qFormat/>
    <w:rsid w:val="00BC31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4D15EA"/>
  </w:style>
  <w:style w:type="paragraph" w:styleId="Kopfzeile">
    <w:name w:val="header"/>
    <w:basedOn w:val="Standard"/>
    <w:link w:val="KopfzeileZchn"/>
    <w:uiPriority w:val="99"/>
    <w:unhideWhenUsed/>
    <w:rsid w:val="004D15EA"/>
    <w:pPr>
      <w:tabs>
        <w:tab w:val="center" w:pos="4680"/>
        <w:tab w:val="right" w:pos="9360"/>
      </w:tabs>
      <w:spacing w:line="240" w:lineRule="auto"/>
    </w:pPr>
    <w:rPr>
      <w:rFonts w:eastAsiaTheme="minorEastAsia"/>
      <w:lang w:val="de-DE"/>
    </w:rPr>
  </w:style>
  <w:style w:type="character" w:customStyle="1" w:styleId="KopfzeileZchn">
    <w:name w:val="Kopfzeile Zchn"/>
    <w:basedOn w:val="Absatz-Standardschriftart"/>
    <w:link w:val="Kopfzeile"/>
    <w:uiPriority w:val="99"/>
    <w:rsid w:val="004D15EA"/>
    <w:rPr>
      <w:rFonts w:eastAsiaTheme="minorEastAsia"/>
      <w:lang w:val="de-DE"/>
    </w:rPr>
  </w:style>
  <w:style w:type="paragraph" w:styleId="Listenabsatz">
    <w:name w:val="List Paragraph"/>
    <w:basedOn w:val="Standard"/>
    <w:uiPriority w:val="34"/>
    <w:qFormat/>
    <w:rsid w:val="00BF169C"/>
    <w:pPr>
      <w:ind w:left="720"/>
      <w:contextualSpacing/>
    </w:pPr>
  </w:style>
  <w:style w:type="paragraph" w:styleId="KeinLeerraum">
    <w:name w:val="No Spacing"/>
    <w:aliases w:val="Text"/>
    <w:uiPriority w:val="1"/>
    <w:qFormat/>
    <w:rsid w:val="000D3567"/>
    <w:pPr>
      <w:spacing w:after="0" w:line="480" w:lineRule="auto"/>
    </w:pPr>
    <w:rPr>
      <w:sz w:val="26"/>
    </w:rPr>
  </w:style>
  <w:style w:type="paragraph" w:styleId="Fuzeile">
    <w:name w:val="footer"/>
    <w:basedOn w:val="Standard"/>
    <w:link w:val="FuzeileZchn"/>
    <w:uiPriority w:val="99"/>
    <w:unhideWhenUsed/>
    <w:rsid w:val="001928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928EC"/>
    <w:rPr>
      <w:sz w:val="26"/>
    </w:rPr>
  </w:style>
  <w:style w:type="paragraph" w:styleId="Sprechblasentext">
    <w:name w:val="Balloon Text"/>
    <w:basedOn w:val="Standard"/>
    <w:link w:val="SprechblasentextZchn"/>
    <w:uiPriority w:val="99"/>
    <w:semiHidden/>
    <w:unhideWhenUsed/>
    <w:rsid w:val="00F56D7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6D7F"/>
    <w:rPr>
      <w:rFonts w:ascii="Tahoma" w:hAnsi="Tahoma" w:cs="Tahoma"/>
      <w:sz w:val="16"/>
      <w:szCs w:val="16"/>
    </w:rPr>
  </w:style>
  <w:style w:type="table" w:styleId="Tabellenraster">
    <w:name w:val="Table Grid"/>
    <w:basedOn w:val="NormaleTabelle"/>
    <w:uiPriority w:val="59"/>
    <w:rsid w:val="005A1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85D2F"/>
    <w:rPr>
      <w:color w:val="0000FF" w:themeColor="hyperlink"/>
      <w:u w:val="single"/>
    </w:rPr>
  </w:style>
  <w:style w:type="paragraph" w:styleId="StandardWeb">
    <w:name w:val="Normal (Web)"/>
    <w:basedOn w:val="Standard"/>
    <w:uiPriority w:val="99"/>
    <w:semiHidden/>
    <w:unhideWhenUsed/>
    <w:rsid w:val="00B5705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pagenumber">
    <w:name w:val="pagenumber"/>
    <w:basedOn w:val="Absatz-Standardschriftart"/>
    <w:rsid w:val="00EF419E"/>
  </w:style>
  <w:style w:type="character" w:styleId="BesuchterHyperlink">
    <w:name w:val="FollowedHyperlink"/>
    <w:basedOn w:val="Absatz-Standardschriftart"/>
    <w:uiPriority w:val="99"/>
    <w:semiHidden/>
    <w:unhideWhenUsed/>
    <w:rsid w:val="00BC3138"/>
    <w:rPr>
      <w:color w:val="800080" w:themeColor="followedHyperlink"/>
      <w:u w:val="single"/>
    </w:rPr>
  </w:style>
  <w:style w:type="character" w:customStyle="1" w:styleId="berschrift1Zchn">
    <w:name w:val="Überschrift 1 Zchn"/>
    <w:basedOn w:val="Absatz-Standardschriftart"/>
    <w:link w:val="berschrift1"/>
    <w:uiPriority w:val="9"/>
    <w:rsid w:val="00BC3138"/>
    <w:rPr>
      <w:rFonts w:asciiTheme="majorHAnsi" w:eastAsiaTheme="majorEastAsia" w:hAnsiTheme="majorHAnsi" w:cstheme="majorBidi"/>
      <w:b/>
      <w:bCs/>
      <w:color w:val="365F91" w:themeColor="accent1" w:themeShade="BF"/>
      <w:sz w:val="28"/>
      <w:szCs w:val="28"/>
    </w:rPr>
  </w:style>
  <w:style w:type="paragraph" w:customStyle="1" w:styleId="loesung">
    <w:name w:val="loesung"/>
    <w:basedOn w:val="Standard"/>
    <w:rsid w:val="00D325F8"/>
    <w:pPr>
      <w:tabs>
        <w:tab w:val="right" w:pos="10206"/>
      </w:tabs>
      <w:spacing w:line="240" w:lineRule="auto"/>
      <w:ind w:left="567"/>
    </w:pPr>
    <w:rPr>
      <w:rFonts w:ascii="Courier New" w:eastAsia="Times New Roman" w:hAnsi="Courier New" w:cs="Times New Roman"/>
      <w:sz w:val="20"/>
      <w:szCs w:val="20"/>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3567"/>
    <w:pPr>
      <w:spacing w:after="0"/>
    </w:pPr>
    <w:rPr>
      <w:sz w:val="26"/>
    </w:rPr>
  </w:style>
  <w:style w:type="paragraph" w:styleId="berschrift1">
    <w:name w:val="heading 1"/>
    <w:basedOn w:val="Standard"/>
    <w:next w:val="Standard"/>
    <w:link w:val="berschrift1Zchn"/>
    <w:uiPriority w:val="9"/>
    <w:qFormat/>
    <w:rsid w:val="00BC31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4D15EA"/>
  </w:style>
  <w:style w:type="paragraph" w:styleId="Kopfzeile">
    <w:name w:val="header"/>
    <w:basedOn w:val="Standard"/>
    <w:link w:val="KopfzeileZchn"/>
    <w:uiPriority w:val="99"/>
    <w:unhideWhenUsed/>
    <w:rsid w:val="004D15EA"/>
    <w:pPr>
      <w:tabs>
        <w:tab w:val="center" w:pos="4680"/>
        <w:tab w:val="right" w:pos="9360"/>
      </w:tabs>
      <w:spacing w:line="240" w:lineRule="auto"/>
    </w:pPr>
    <w:rPr>
      <w:rFonts w:eastAsiaTheme="minorEastAsia"/>
      <w:lang w:val="de-DE"/>
    </w:rPr>
  </w:style>
  <w:style w:type="character" w:customStyle="1" w:styleId="KopfzeileZchn">
    <w:name w:val="Kopfzeile Zchn"/>
    <w:basedOn w:val="Absatz-Standardschriftart"/>
    <w:link w:val="Kopfzeile"/>
    <w:uiPriority w:val="99"/>
    <w:rsid w:val="004D15EA"/>
    <w:rPr>
      <w:rFonts w:eastAsiaTheme="minorEastAsia"/>
      <w:lang w:val="de-DE"/>
    </w:rPr>
  </w:style>
  <w:style w:type="paragraph" w:styleId="Listenabsatz">
    <w:name w:val="List Paragraph"/>
    <w:basedOn w:val="Standard"/>
    <w:uiPriority w:val="34"/>
    <w:qFormat/>
    <w:rsid w:val="00BF169C"/>
    <w:pPr>
      <w:ind w:left="720"/>
      <w:contextualSpacing/>
    </w:pPr>
  </w:style>
  <w:style w:type="paragraph" w:styleId="KeinLeerraum">
    <w:name w:val="No Spacing"/>
    <w:aliases w:val="Text"/>
    <w:uiPriority w:val="1"/>
    <w:qFormat/>
    <w:rsid w:val="000D3567"/>
    <w:pPr>
      <w:spacing w:after="0" w:line="480" w:lineRule="auto"/>
    </w:pPr>
    <w:rPr>
      <w:sz w:val="26"/>
    </w:rPr>
  </w:style>
  <w:style w:type="paragraph" w:styleId="Fuzeile">
    <w:name w:val="footer"/>
    <w:basedOn w:val="Standard"/>
    <w:link w:val="FuzeileZchn"/>
    <w:uiPriority w:val="99"/>
    <w:unhideWhenUsed/>
    <w:rsid w:val="001928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928EC"/>
    <w:rPr>
      <w:sz w:val="26"/>
    </w:rPr>
  </w:style>
  <w:style w:type="paragraph" w:styleId="Sprechblasentext">
    <w:name w:val="Balloon Text"/>
    <w:basedOn w:val="Standard"/>
    <w:link w:val="SprechblasentextZchn"/>
    <w:uiPriority w:val="99"/>
    <w:semiHidden/>
    <w:unhideWhenUsed/>
    <w:rsid w:val="00F56D7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6D7F"/>
    <w:rPr>
      <w:rFonts w:ascii="Tahoma" w:hAnsi="Tahoma" w:cs="Tahoma"/>
      <w:sz w:val="16"/>
      <w:szCs w:val="16"/>
    </w:rPr>
  </w:style>
  <w:style w:type="table" w:styleId="Tabellenraster">
    <w:name w:val="Table Grid"/>
    <w:basedOn w:val="NormaleTabelle"/>
    <w:uiPriority w:val="59"/>
    <w:rsid w:val="005A1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85D2F"/>
    <w:rPr>
      <w:color w:val="0000FF" w:themeColor="hyperlink"/>
      <w:u w:val="single"/>
    </w:rPr>
  </w:style>
  <w:style w:type="paragraph" w:styleId="StandardWeb">
    <w:name w:val="Normal (Web)"/>
    <w:basedOn w:val="Standard"/>
    <w:uiPriority w:val="99"/>
    <w:semiHidden/>
    <w:unhideWhenUsed/>
    <w:rsid w:val="00B5705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pagenumber">
    <w:name w:val="pagenumber"/>
    <w:basedOn w:val="Absatz-Standardschriftart"/>
    <w:rsid w:val="00EF419E"/>
  </w:style>
  <w:style w:type="character" w:styleId="BesuchterHyperlink">
    <w:name w:val="FollowedHyperlink"/>
    <w:basedOn w:val="Absatz-Standardschriftart"/>
    <w:uiPriority w:val="99"/>
    <w:semiHidden/>
    <w:unhideWhenUsed/>
    <w:rsid w:val="00BC3138"/>
    <w:rPr>
      <w:color w:val="800080" w:themeColor="followedHyperlink"/>
      <w:u w:val="single"/>
    </w:rPr>
  </w:style>
  <w:style w:type="character" w:customStyle="1" w:styleId="berschrift1Zchn">
    <w:name w:val="Überschrift 1 Zchn"/>
    <w:basedOn w:val="Absatz-Standardschriftart"/>
    <w:link w:val="berschrift1"/>
    <w:uiPriority w:val="9"/>
    <w:rsid w:val="00BC3138"/>
    <w:rPr>
      <w:rFonts w:asciiTheme="majorHAnsi" w:eastAsiaTheme="majorEastAsia" w:hAnsiTheme="majorHAnsi" w:cstheme="majorBidi"/>
      <w:b/>
      <w:bCs/>
      <w:color w:val="365F91" w:themeColor="accent1" w:themeShade="BF"/>
      <w:sz w:val="28"/>
      <w:szCs w:val="28"/>
    </w:rPr>
  </w:style>
  <w:style w:type="paragraph" w:customStyle="1" w:styleId="loesung">
    <w:name w:val="loesung"/>
    <w:basedOn w:val="Standard"/>
    <w:rsid w:val="00D325F8"/>
    <w:pPr>
      <w:tabs>
        <w:tab w:val="right" w:pos="10206"/>
      </w:tabs>
      <w:spacing w:line="240" w:lineRule="auto"/>
      <w:ind w:left="567"/>
    </w:pPr>
    <w:rPr>
      <w:rFonts w:ascii="Courier New" w:eastAsia="Times New Roman" w:hAnsi="Courier New" w:cs="Times New Roman"/>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1163">
      <w:bodyDiv w:val="1"/>
      <w:marLeft w:val="0"/>
      <w:marRight w:val="0"/>
      <w:marTop w:val="0"/>
      <w:marBottom w:val="0"/>
      <w:divBdr>
        <w:top w:val="none" w:sz="0" w:space="0" w:color="auto"/>
        <w:left w:val="none" w:sz="0" w:space="0" w:color="auto"/>
        <w:bottom w:val="none" w:sz="0" w:space="0" w:color="auto"/>
        <w:right w:val="none" w:sz="0" w:space="0" w:color="auto"/>
      </w:divBdr>
    </w:div>
    <w:div w:id="5701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3929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 Looser</cp:lastModifiedBy>
  <cp:revision>13</cp:revision>
  <cp:lastPrinted>2015-05-30T12:15:00Z</cp:lastPrinted>
  <dcterms:created xsi:type="dcterms:W3CDTF">2012-08-04T12:10:00Z</dcterms:created>
  <dcterms:modified xsi:type="dcterms:W3CDTF">2015-05-30T12:16:00Z</dcterms:modified>
</cp:coreProperties>
</file>