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A" w:rsidRDefault="005A1611" w:rsidP="001928EC">
      <w:pPr>
        <w:spacing w:before="120"/>
      </w:pPr>
      <w:r>
        <w:t>Unters</w:t>
      </w:r>
      <w:r w:rsidR="004D15EA">
        <w:t xml:space="preserve">treiche in </w:t>
      </w:r>
      <w:r w:rsidR="00473E8A">
        <w:t>folgende</w:t>
      </w:r>
      <w:r>
        <w:t>m</w:t>
      </w:r>
      <w:r w:rsidR="00473E8A">
        <w:t xml:space="preserve"> </w:t>
      </w:r>
      <w:r>
        <w:t xml:space="preserve">Text alle </w:t>
      </w:r>
      <w:r w:rsidR="004C0A23">
        <w:t xml:space="preserve">(echten) </w:t>
      </w:r>
      <w:r w:rsidR="00CD0258">
        <w:t>Nomen</w:t>
      </w:r>
      <w:r w:rsidR="004C0A23">
        <w:t>; die Nominalisierungen von anderen Wortarten musst du nicht beachten</w:t>
      </w:r>
      <w:r w:rsidR="004D15EA">
        <w:t>.</w:t>
      </w:r>
      <w:r>
        <w:t xml:space="preserve"> Gib dann alle grammatischen </w:t>
      </w:r>
      <w:r w:rsidR="00CD0258">
        <w:t>Merkmale</w:t>
      </w:r>
      <w:r>
        <w:t xml:space="preserve"> zu den unte</w:t>
      </w:r>
      <w:r>
        <w:t>r</w:t>
      </w:r>
      <w:r>
        <w:t xml:space="preserve">strichenen </w:t>
      </w:r>
      <w:r w:rsidR="00CD0258">
        <w:t>Nomen</w:t>
      </w:r>
      <w:r>
        <w:t xml:space="preserve"> an. </w:t>
      </w:r>
      <w:r w:rsidR="00CD0258">
        <w:t xml:space="preserve">Im Text ist bewusst alles kleingeschrieben, damit man die Nomen nicht auf den ersten Blick erkennen kann. </w:t>
      </w:r>
      <w:r w:rsidR="00CD0258">
        <w:br/>
      </w:r>
      <w:r>
        <w:t xml:space="preserve">Am besten füllst du für jedes gefundene </w:t>
      </w:r>
      <w:r w:rsidR="00CD0258">
        <w:t>Nomen</w:t>
      </w:r>
      <w:r>
        <w:t xml:space="preserve"> folgende Tabelle aus: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8"/>
        <w:gridCol w:w="1397"/>
        <w:gridCol w:w="1397"/>
        <w:gridCol w:w="1397"/>
      </w:tblGrid>
      <w:tr w:rsidR="00CD0258" w:rsidRPr="005A1611" w:rsidTr="00CD0258">
        <w:tc>
          <w:tcPr>
            <w:tcW w:w="1378" w:type="dxa"/>
            <w:tcBorders>
              <w:bottom w:val="dashed" w:sz="4" w:space="0" w:color="auto"/>
            </w:tcBorders>
          </w:tcPr>
          <w:p w:rsidR="00CD0258" w:rsidRPr="005A1611" w:rsidRDefault="00CD0258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Nomen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CD0258" w:rsidRPr="005A1611" w:rsidRDefault="00CD0258" w:rsidP="00CD0258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Numerus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CD0258" w:rsidRPr="005A1611" w:rsidRDefault="00CD0258" w:rsidP="00CD0258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Genus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CD0258" w:rsidRPr="005A1611" w:rsidRDefault="00CD0258" w:rsidP="00CD0258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Kasus</w:t>
            </w:r>
          </w:p>
        </w:tc>
      </w:tr>
      <w:tr w:rsidR="00CD0258" w:rsidRPr="005A1611" w:rsidTr="00CD0258"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8" w:rsidRPr="005A1611" w:rsidRDefault="00CD0258" w:rsidP="001928EC">
            <w:pPr>
              <w:spacing w:before="120"/>
              <w:rPr>
                <w:sz w:val="20"/>
              </w:rPr>
            </w:pP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8" w:rsidRPr="005A1611" w:rsidRDefault="00CD0258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Singular, Pl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ral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8" w:rsidRPr="005A1611" w:rsidRDefault="00CD0258" w:rsidP="001928EC">
            <w:pPr>
              <w:spacing w:before="120"/>
              <w:rPr>
                <w:sz w:val="20"/>
              </w:rPr>
            </w:pPr>
            <w:r w:rsidRPr="005A1611">
              <w:rPr>
                <w:sz w:val="20"/>
              </w:rPr>
              <w:t>Maskulinum, Femininum, Neutrum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8" w:rsidRPr="005A1611" w:rsidRDefault="00CD0258" w:rsidP="001928EC">
            <w:pPr>
              <w:spacing w:before="120"/>
              <w:rPr>
                <w:sz w:val="20"/>
              </w:rPr>
            </w:pPr>
            <w:r w:rsidRPr="005A1611">
              <w:rPr>
                <w:sz w:val="20"/>
              </w:rPr>
              <w:t>Nominativ, Genitiv, Dativ, Akkusativ</w:t>
            </w:r>
          </w:p>
        </w:tc>
      </w:tr>
    </w:tbl>
    <w:p w:rsidR="00BC3138" w:rsidRPr="001403F1" w:rsidRDefault="00CD0258" w:rsidP="001403F1">
      <w:pPr>
        <w:pStyle w:val="berschrift1"/>
        <w:spacing w:after="120"/>
        <w:jc w:val="center"/>
        <w:rPr>
          <w:color w:val="auto"/>
        </w:rPr>
      </w:pPr>
      <w:r>
        <w:rPr>
          <w:color w:val="auto"/>
        </w:rPr>
        <w:t>Nomen - Überblicksübung</w:t>
      </w:r>
    </w:p>
    <w:p w:rsidR="001403F1" w:rsidRDefault="001403F1" w:rsidP="001403F1">
      <w:pPr>
        <w:pStyle w:val="KeinLeerraum"/>
        <w:jc w:val="center"/>
        <w:sectPr w:rsidR="001403F1" w:rsidSect="001928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C0A23" w:rsidRPr="001B6343" w:rsidTr="004C0A23">
        <w:tc>
          <w:tcPr>
            <w:tcW w:w="9782" w:type="dxa"/>
          </w:tcPr>
          <w:p w:rsidR="004C0A23" w:rsidRDefault="004C0A23" w:rsidP="004C0A23">
            <w:pPr>
              <w:spacing w:afterLines="60" w:after="144"/>
              <w:ind w:right="-152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kerstin</w:t>
            </w:r>
            <w:proofErr w:type="spellEnd"/>
            <w:r>
              <w:rPr>
                <w:sz w:val="24"/>
              </w:rPr>
              <w:t xml:space="preserve"> liebt </w:t>
            </w:r>
            <w:proofErr w:type="spellStart"/>
            <w:r>
              <w:rPr>
                <w:sz w:val="24"/>
              </w:rPr>
              <w:t>liselotte</w:t>
            </w:r>
            <w:proofErr w:type="spellEnd"/>
            <w:r>
              <w:rPr>
                <w:sz w:val="24"/>
              </w:rPr>
              <w:t xml:space="preserve"> mit </w:t>
            </w:r>
            <w:proofErr w:type="spellStart"/>
            <w:r>
              <w:rPr>
                <w:sz w:val="24"/>
              </w:rPr>
              <w:t>haut</w:t>
            </w:r>
            <w:proofErr w:type="spellEnd"/>
            <w:r>
              <w:rPr>
                <w:sz w:val="24"/>
              </w:rPr>
              <w:t xml:space="preserve"> und haar; sie sind schon seit langem ein paar. die </w:t>
            </w:r>
            <w:proofErr w:type="spellStart"/>
            <w:r>
              <w:rPr>
                <w:sz w:val="24"/>
              </w:rPr>
              <w:t>blicke</w:t>
            </w:r>
            <w:proofErr w:type="spellEnd"/>
            <w:r>
              <w:rPr>
                <w:sz w:val="24"/>
              </w:rPr>
              <w:t xml:space="preserve"> der anderen</w:t>
            </w:r>
          </w:p>
          <w:p w:rsidR="00B85E2A" w:rsidRPr="001B6343" w:rsidRDefault="00B85E2A" w:rsidP="004C0A23">
            <w:pPr>
              <w:spacing w:afterLines="60" w:after="144"/>
              <w:ind w:right="-1526"/>
            </w:pPr>
          </w:p>
        </w:tc>
      </w:tr>
      <w:tr w:rsidR="004C0A23" w:rsidRPr="001B6343" w:rsidTr="004C0A23">
        <w:tc>
          <w:tcPr>
            <w:tcW w:w="9782" w:type="dxa"/>
          </w:tcPr>
          <w:p w:rsidR="004C0A23" w:rsidRDefault="004C0A23" w:rsidP="007F5994">
            <w:pPr>
              <w:spacing w:afterLines="60" w:after="144"/>
              <w:rPr>
                <w:sz w:val="24"/>
              </w:rPr>
            </w:pPr>
            <w:proofErr w:type="spellStart"/>
            <w:r>
              <w:rPr>
                <w:sz w:val="24"/>
              </w:rPr>
              <w:t>leute</w:t>
            </w:r>
            <w:proofErr w:type="spellEnd"/>
            <w:r>
              <w:rPr>
                <w:sz w:val="24"/>
              </w:rPr>
              <w:t xml:space="preserve">, wenn sie </w:t>
            </w:r>
            <w:proofErr w:type="spellStart"/>
            <w:r>
              <w:rPr>
                <w:sz w:val="24"/>
              </w:rPr>
              <w:t>hand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hand</w:t>
            </w:r>
            <w:proofErr w:type="spellEnd"/>
            <w:r>
              <w:rPr>
                <w:sz w:val="24"/>
              </w:rPr>
              <w:t xml:space="preserve"> durch die </w:t>
            </w:r>
            <w:proofErr w:type="spellStart"/>
            <w:r>
              <w:rPr>
                <w:sz w:val="24"/>
              </w:rPr>
              <w:t>strassen</w:t>
            </w:r>
            <w:proofErr w:type="spellEnd"/>
            <w:r>
              <w:rPr>
                <w:sz w:val="24"/>
              </w:rPr>
              <w:t xml:space="preserve"> spazieren, stören sie nicht so sehr. sie haben sich</w:t>
            </w:r>
          </w:p>
          <w:p w:rsidR="00B85E2A" w:rsidRPr="00EF419E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4C0A23" w:rsidRPr="001B6343" w:rsidTr="004C0A23">
        <w:tc>
          <w:tcPr>
            <w:tcW w:w="9782" w:type="dxa"/>
          </w:tcPr>
          <w:p w:rsidR="004C0A23" w:rsidRDefault="004C0A23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daran gewöhnt, dass sie etwas </w:t>
            </w:r>
            <w:proofErr w:type="spellStart"/>
            <w:r>
              <w:rPr>
                <w:sz w:val="24"/>
              </w:rPr>
              <w:t>besonderes</w:t>
            </w:r>
            <w:proofErr w:type="spellEnd"/>
            <w:r>
              <w:rPr>
                <w:sz w:val="24"/>
              </w:rPr>
              <w:t xml:space="preserve"> sind</w:t>
            </w:r>
            <w:r w:rsidR="00144347">
              <w:rPr>
                <w:sz w:val="24"/>
              </w:rPr>
              <w:t xml:space="preserve"> und mit ihrer </w:t>
            </w:r>
            <w:proofErr w:type="spellStart"/>
            <w:r w:rsidR="00144347">
              <w:rPr>
                <w:sz w:val="24"/>
              </w:rPr>
              <w:t>art</w:t>
            </w:r>
            <w:proofErr w:type="spellEnd"/>
            <w:r w:rsidR="00144347">
              <w:rPr>
                <w:sz w:val="24"/>
              </w:rPr>
              <w:t xml:space="preserve"> bei gewissen </w:t>
            </w:r>
            <w:proofErr w:type="spellStart"/>
            <w:r w:rsidR="00144347">
              <w:rPr>
                <w:sz w:val="24"/>
              </w:rPr>
              <w:t>menschen</w:t>
            </w:r>
            <w:proofErr w:type="spellEnd"/>
            <w:r w:rsidR="00144347">
              <w:rPr>
                <w:sz w:val="24"/>
              </w:rPr>
              <w:t xml:space="preserve"> an-</w:t>
            </w:r>
          </w:p>
          <w:p w:rsidR="00B85E2A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144347" w:rsidRPr="001B6343" w:rsidTr="004C0A23">
        <w:tc>
          <w:tcPr>
            <w:tcW w:w="9782" w:type="dxa"/>
          </w:tcPr>
          <w:p w:rsidR="00144347" w:rsidRDefault="00144347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ecken. doch sie wissen, wie sie mit solchen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z w:val="24"/>
              </w:rPr>
              <w:t xml:space="preserve"> umzugehen haben. ihnen ist wichtig, </w:t>
            </w:r>
            <w:r w:rsidR="00E3215A">
              <w:rPr>
                <w:sz w:val="24"/>
              </w:rPr>
              <w:t>dass</w:t>
            </w:r>
          </w:p>
          <w:p w:rsidR="00B85E2A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sie in ihrem engsten </w:t>
            </w:r>
            <w:proofErr w:type="spellStart"/>
            <w:r>
              <w:rPr>
                <w:sz w:val="24"/>
              </w:rPr>
              <w:t>umfeld</w:t>
            </w:r>
            <w:proofErr w:type="spellEnd"/>
            <w:r>
              <w:rPr>
                <w:sz w:val="24"/>
              </w:rPr>
              <w:t xml:space="preserve"> akzeptiert sind. die </w:t>
            </w:r>
            <w:proofErr w:type="spellStart"/>
            <w:r>
              <w:rPr>
                <w:sz w:val="24"/>
              </w:rPr>
              <w:t>einstellung</w:t>
            </w:r>
            <w:proofErr w:type="spellEnd"/>
            <w:r>
              <w:rPr>
                <w:sz w:val="24"/>
              </w:rPr>
              <w:t xml:space="preserve"> ihrer </w:t>
            </w:r>
            <w:proofErr w:type="spellStart"/>
            <w:r>
              <w:rPr>
                <w:sz w:val="24"/>
              </w:rPr>
              <w:t>eltern</w:t>
            </w:r>
            <w:proofErr w:type="spellEnd"/>
            <w:r>
              <w:rPr>
                <w:sz w:val="24"/>
              </w:rPr>
              <w:t xml:space="preserve"> und </w:t>
            </w:r>
            <w:proofErr w:type="spellStart"/>
            <w:r>
              <w:rPr>
                <w:sz w:val="24"/>
              </w:rPr>
              <w:t>geschwister</w:t>
            </w:r>
            <w:proofErr w:type="spellEnd"/>
            <w:r>
              <w:rPr>
                <w:sz w:val="24"/>
              </w:rPr>
              <w:t xml:space="preserve"> zu ihrer</w:t>
            </w:r>
          </w:p>
          <w:p w:rsidR="00B85E2A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E3215A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liebe ist völlig unproblematisch. auch an ihrem </w:t>
            </w:r>
            <w:proofErr w:type="spellStart"/>
            <w:r>
              <w:rPr>
                <w:sz w:val="24"/>
              </w:rPr>
              <w:t>arbeitsplatz</w:t>
            </w:r>
            <w:proofErr w:type="spellEnd"/>
            <w:r>
              <w:rPr>
                <w:sz w:val="24"/>
              </w:rPr>
              <w:t xml:space="preserve"> gibt es keine </w:t>
            </w:r>
            <w:proofErr w:type="spellStart"/>
            <w:r>
              <w:rPr>
                <w:sz w:val="24"/>
              </w:rPr>
              <w:t>probleme</w:t>
            </w:r>
            <w:proofErr w:type="spellEnd"/>
            <w:r>
              <w:rPr>
                <w:sz w:val="24"/>
              </w:rPr>
              <w:t>. beide sind</w:t>
            </w:r>
          </w:p>
          <w:p w:rsidR="00B85E2A" w:rsidRDefault="00B85E2A" w:rsidP="00E3215A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im mittleren </w:t>
            </w:r>
            <w:proofErr w:type="spellStart"/>
            <w:r>
              <w:rPr>
                <w:sz w:val="24"/>
              </w:rPr>
              <w:t>kader</w:t>
            </w:r>
            <w:proofErr w:type="spellEnd"/>
            <w:r>
              <w:rPr>
                <w:sz w:val="24"/>
              </w:rPr>
              <w:t xml:space="preserve"> der </w:t>
            </w:r>
            <w:proofErr w:type="spellStart"/>
            <w:r>
              <w:rPr>
                <w:sz w:val="24"/>
              </w:rPr>
              <w:t>stadtverwaltung</w:t>
            </w:r>
            <w:proofErr w:type="spellEnd"/>
            <w:r>
              <w:rPr>
                <w:sz w:val="24"/>
              </w:rPr>
              <w:t xml:space="preserve"> tätig und werden dort sehr geschätzt.</w:t>
            </w:r>
          </w:p>
          <w:p w:rsidR="00B85E2A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die beiden haben vor kurzem beschlossen, ein </w:t>
            </w:r>
            <w:proofErr w:type="spellStart"/>
            <w:r>
              <w:rPr>
                <w:sz w:val="24"/>
              </w:rPr>
              <w:t>kind</w:t>
            </w:r>
            <w:proofErr w:type="spellEnd"/>
            <w:r>
              <w:rPr>
                <w:sz w:val="24"/>
              </w:rPr>
              <w:t xml:space="preserve"> zu bekommen. und es war von </w:t>
            </w:r>
            <w:proofErr w:type="spellStart"/>
            <w:r>
              <w:rPr>
                <w:sz w:val="24"/>
              </w:rPr>
              <w:t>anfang</w:t>
            </w:r>
            <w:proofErr w:type="spellEnd"/>
            <w:r>
              <w:rPr>
                <w:sz w:val="24"/>
              </w:rPr>
              <w:t xml:space="preserve"> an klar,</w:t>
            </w:r>
          </w:p>
          <w:p w:rsidR="00B85E2A" w:rsidRDefault="00B85E2A" w:rsidP="007F5994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E3215A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dass es </w:t>
            </w:r>
            <w:proofErr w:type="spellStart"/>
            <w:r>
              <w:rPr>
                <w:sz w:val="24"/>
              </w:rPr>
              <w:t>kerstin</w:t>
            </w:r>
            <w:proofErr w:type="spellEnd"/>
            <w:r>
              <w:rPr>
                <w:sz w:val="24"/>
              </w:rPr>
              <w:t xml:space="preserve"> austragen sollte. geheiratet haben sie vor einem </w:t>
            </w:r>
            <w:proofErr w:type="spellStart"/>
            <w:r>
              <w:rPr>
                <w:sz w:val="24"/>
              </w:rPr>
              <w:t>jahr</w:t>
            </w:r>
            <w:proofErr w:type="spellEnd"/>
            <w:r>
              <w:rPr>
                <w:sz w:val="24"/>
              </w:rPr>
              <w:t>. jetzt steht einer voll-</w:t>
            </w:r>
          </w:p>
          <w:p w:rsidR="00B85E2A" w:rsidRDefault="00B85E2A" w:rsidP="00E3215A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7134B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ständigen </w:t>
            </w:r>
            <w:proofErr w:type="spellStart"/>
            <w:r>
              <w:rPr>
                <w:sz w:val="24"/>
              </w:rPr>
              <w:t>familie</w:t>
            </w:r>
            <w:proofErr w:type="spellEnd"/>
            <w:r>
              <w:rPr>
                <w:sz w:val="24"/>
              </w:rPr>
              <w:t xml:space="preserve"> nichts mehr </w:t>
            </w:r>
            <w:r w:rsidR="007134B4">
              <w:rPr>
                <w:sz w:val="24"/>
              </w:rPr>
              <w:t xml:space="preserve">im </w:t>
            </w:r>
            <w:proofErr w:type="spellStart"/>
            <w:r w:rsidR="007134B4">
              <w:rPr>
                <w:sz w:val="24"/>
              </w:rPr>
              <w:t>wege</w:t>
            </w:r>
            <w:proofErr w:type="spellEnd"/>
            <w:r>
              <w:rPr>
                <w:sz w:val="24"/>
              </w:rPr>
              <w:t xml:space="preserve">. sie müssen sich nur noch entscheiden, ob sie die </w:t>
            </w:r>
          </w:p>
          <w:p w:rsidR="00B85E2A" w:rsidRDefault="00B85E2A" w:rsidP="007134B4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E3215A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bürokratischen </w:t>
            </w:r>
            <w:proofErr w:type="spellStart"/>
            <w:r>
              <w:rPr>
                <w:sz w:val="24"/>
              </w:rPr>
              <w:t>hürden</w:t>
            </w:r>
            <w:proofErr w:type="spellEnd"/>
            <w:r>
              <w:rPr>
                <w:sz w:val="24"/>
              </w:rPr>
              <w:t xml:space="preserve"> überspringen sollen, um bei einer </w:t>
            </w:r>
            <w:proofErr w:type="spellStart"/>
            <w:r>
              <w:rPr>
                <w:sz w:val="24"/>
              </w:rPr>
              <w:t>samenbank</w:t>
            </w:r>
            <w:proofErr w:type="spellEnd"/>
            <w:r>
              <w:rPr>
                <w:sz w:val="24"/>
              </w:rPr>
              <w:t xml:space="preserve"> die </w:t>
            </w:r>
            <w:proofErr w:type="spellStart"/>
            <w:r>
              <w:rPr>
                <w:sz w:val="24"/>
              </w:rPr>
              <w:t>spermien</w:t>
            </w:r>
            <w:proofErr w:type="spellEnd"/>
            <w:r>
              <w:rPr>
                <w:sz w:val="24"/>
              </w:rPr>
              <w:t xml:space="preserve"> zu beschaffen,</w:t>
            </w:r>
          </w:p>
          <w:p w:rsidR="00B85E2A" w:rsidRDefault="00B85E2A" w:rsidP="00E3215A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E3215A" w:rsidP="00E3215A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 xml:space="preserve">oder ob sie den verkürzten weg über eine natürliche </w:t>
            </w:r>
            <w:proofErr w:type="spellStart"/>
            <w:r>
              <w:rPr>
                <w:sz w:val="24"/>
              </w:rPr>
              <w:t>zeugung</w:t>
            </w:r>
            <w:proofErr w:type="spellEnd"/>
            <w:r>
              <w:rPr>
                <w:sz w:val="24"/>
              </w:rPr>
              <w:t xml:space="preserve"> beschreiten wollen. doch an ihrem</w:t>
            </w:r>
          </w:p>
          <w:p w:rsidR="00B85E2A" w:rsidRDefault="00B85E2A" w:rsidP="00E3215A">
            <w:pPr>
              <w:spacing w:afterLines="60" w:after="144"/>
              <w:rPr>
                <w:sz w:val="24"/>
              </w:rPr>
            </w:pPr>
          </w:p>
        </w:tc>
      </w:tr>
      <w:tr w:rsidR="00E3215A" w:rsidRPr="001B6343" w:rsidTr="004C0A23">
        <w:tc>
          <w:tcPr>
            <w:tcW w:w="9782" w:type="dxa"/>
          </w:tcPr>
          <w:p w:rsidR="00E3215A" w:rsidRDefault="00081849" w:rsidP="00E3215A">
            <w:pPr>
              <w:spacing w:afterLines="60" w:after="14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e</w:t>
            </w:r>
            <w:r w:rsidR="00E3215A">
              <w:rPr>
                <w:sz w:val="24"/>
              </w:rPr>
              <w:t>ntschluss</w:t>
            </w:r>
            <w:proofErr w:type="spellEnd"/>
            <w:r w:rsidR="00E3215A">
              <w:rPr>
                <w:sz w:val="24"/>
              </w:rPr>
              <w:t xml:space="preserve">, ein </w:t>
            </w:r>
            <w:proofErr w:type="spellStart"/>
            <w:r w:rsidR="000A7155">
              <w:rPr>
                <w:sz w:val="24"/>
              </w:rPr>
              <w:t>kind</w:t>
            </w:r>
            <w:proofErr w:type="spellEnd"/>
            <w:r w:rsidR="000A7155">
              <w:rPr>
                <w:sz w:val="24"/>
              </w:rPr>
              <w:t xml:space="preserve"> </w:t>
            </w:r>
            <w:r w:rsidR="00E3215A">
              <w:rPr>
                <w:sz w:val="24"/>
              </w:rPr>
              <w:t xml:space="preserve">oder sogar zwei eigene </w:t>
            </w:r>
            <w:proofErr w:type="spellStart"/>
            <w:r w:rsidR="00E3215A">
              <w:rPr>
                <w:sz w:val="24"/>
              </w:rPr>
              <w:t>kinder</w:t>
            </w:r>
            <w:proofErr w:type="spellEnd"/>
            <w:r w:rsidR="00E3215A">
              <w:rPr>
                <w:sz w:val="24"/>
              </w:rPr>
              <w:t xml:space="preserve"> zu haben, lässt sich nicht mehr rütteln.</w:t>
            </w:r>
          </w:p>
          <w:p w:rsidR="00B85E2A" w:rsidRDefault="00B85E2A" w:rsidP="00E3215A">
            <w:pPr>
              <w:spacing w:afterLines="60" w:after="144"/>
              <w:rPr>
                <w:sz w:val="24"/>
              </w:rPr>
            </w:pPr>
          </w:p>
        </w:tc>
      </w:tr>
    </w:tbl>
    <w:p w:rsidR="000E37FB" w:rsidRDefault="000E37FB" w:rsidP="00285D2F">
      <w:pPr>
        <w:pStyle w:val="KeinLeerraum"/>
      </w:pPr>
    </w:p>
    <w:p w:rsidR="00F521A3" w:rsidRDefault="00F521A3" w:rsidP="00285D2F">
      <w:pPr>
        <w:pStyle w:val="KeinLeerraum"/>
      </w:pPr>
    </w:p>
    <w:p w:rsidR="00F521A3" w:rsidRDefault="00F521A3" w:rsidP="00F521A3"/>
    <w:sectPr w:rsidR="00F521A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AF" w:rsidRDefault="00C910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C910AF" w:rsidRDefault="00C910AF" w:rsidP="00F56D7F">
    <w:pPr>
      <w:pStyle w:val="Fuzeile"/>
      <w:rPr>
        <w:sz w:val="12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D0258" w:rsidRPr="00CD0258">
      <w:rPr>
        <w:noProof/>
        <w:sz w:val="16"/>
        <w:szCs w:val="16"/>
      </w:rPr>
      <w:t>NomenUeberblickUebung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bookmarkStart w:id="0" w:name="_GoBack"/>
    <w:r w:rsidRPr="00C910AF">
      <w:rPr>
        <w:noProof/>
        <w:sz w:val="12"/>
        <w:szCs w:val="16"/>
      </w:rPr>
      <w:tab/>
    </w:r>
    <w:r w:rsidRPr="00C910AF">
      <w:rPr>
        <w:sz w:val="22"/>
      </w:rPr>
      <w:t xml:space="preserve">© </w:t>
    </w:r>
    <w:r w:rsidRPr="00C910AF">
      <w:rPr>
        <w:rFonts w:ascii="Helvetica" w:hAnsi="Helvetica" w:cs="Helvetica"/>
        <w:sz w:val="16"/>
        <w:szCs w:val="20"/>
      </w:rPr>
      <w:t>Bildungsdepartement des Kantons St. Gallen. 2012. Alle Rechte vorbehalten.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AF" w:rsidRDefault="00C910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AF" w:rsidRDefault="00C910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5A1611">
      <w:rPr>
        <w:sz w:val="22"/>
      </w:rPr>
      <w:t xml:space="preserve">Wortarten – </w:t>
    </w:r>
    <w:r w:rsidR="00CD0258">
      <w:rPr>
        <w:sz w:val="22"/>
      </w:rPr>
      <w:t>Nomen</w:t>
    </w:r>
    <w:r w:rsidR="005A1611">
      <w:rPr>
        <w:sz w:val="22"/>
      </w:rPr>
      <w:t xml:space="preserve"> Überblicksübung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C910AF">
          <w:rPr>
            <w:noProof/>
            <w:sz w:val="22"/>
          </w:rPr>
          <w:t>2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AF" w:rsidRDefault="00C910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1849"/>
    <w:rsid w:val="00085765"/>
    <w:rsid w:val="000A7155"/>
    <w:rsid w:val="000D3567"/>
    <w:rsid w:val="000E37FB"/>
    <w:rsid w:val="00110B43"/>
    <w:rsid w:val="001403F1"/>
    <w:rsid w:val="00144347"/>
    <w:rsid w:val="00147E95"/>
    <w:rsid w:val="001928EC"/>
    <w:rsid w:val="00285D2F"/>
    <w:rsid w:val="00294BB4"/>
    <w:rsid w:val="002C2D52"/>
    <w:rsid w:val="00305E54"/>
    <w:rsid w:val="003632BB"/>
    <w:rsid w:val="003B40C0"/>
    <w:rsid w:val="003D178E"/>
    <w:rsid w:val="003D37B0"/>
    <w:rsid w:val="004105B1"/>
    <w:rsid w:val="00473E8A"/>
    <w:rsid w:val="004B5C35"/>
    <w:rsid w:val="004C0A23"/>
    <w:rsid w:val="004C3D3B"/>
    <w:rsid w:val="004C5494"/>
    <w:rsid w:val="004D15EA"/>
    <w:rsid w:val="0050263A"/>
    <w:rsid w:val="005112E1"/>
    <w:rsid w:val="005A1611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4969"/>
    <w:rsid w:val="00914F86"/>
    <w:rsid w:val="00930137"/>
    <w:rsid w:val="00942152"/>
    <w:rsid w:val="009D4F35"/>
    <w:rsid w:val="00A52F65"/>
    <w:rsid w:val="00AA6CE2"/>
    <w:rsid w:val="00AF3B3E"/>
    <w:rsid w:val="00B57053"/>
    <w:rsid w:val="00B57CB2"/>
    <w:rsid w:val="00B85E2A"/>
    <w:rsid w:val="00B86CF9"/>
    <w:rsid w:val="00BC3138"/>
    <w:rsid w:val="00BF169C"/>
    <w:rsid w:val="00C910AF"/>
    <w:rsid w:val="00C9490C"/>
    <w:rsid w:val="00CB5330"/>
    <w:rsid w:val="00CD0258"/>
    <w:rsid w:val="00D670FA"/>
    <w:rsid w:val="00E3215A"/>
    <w:rsid w:val="00EF419E"/>
    <w:rsid w:val="00F35A27"/>
    <w:rsid w:val="00F4109D"/>
    <w:rsid w:val="00F521A3"/>
    <w:rsid w:val="00F56D7F"/>
    <w:rsid w:val="00F60EE4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11</cp:revision>
  <cp:lastPrinted>2012-07-17T19:41:00Z</cp:lastPrinted>
  <dcterms:created xsi:type="dcterms:W3CDTF">2012-07-30T12:58:00Z</dcterms:created>
  <dcterms:modified xsi:type="dcterms:W3CDTF">2012-08-29T04:41:00Z</dcterms:modified>
</cp:coreProperties>
</file>